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C0828" w14:textId="77777777" w:rsidR="006F47BF" w:rsidRPr="00693D95" w:rsidRDefault="006F47BF" w:rsidP="006F47BF">
      <w:pPr>
        <w:tabs>
          <w:tab w:val="left" w:pos="2410"/>
        </w:tabs>
        <w:ind w:left="2694" w:hanging="2694"/>
        <w:jc w:val="both"/>
        <w:rPr>
          <w:rFonts w:asciiTheme="minorHAnsi" w:hAnsiTheme="minorHAnsi" w:cs="Arial"/>
          <w:caps/>
          <w:color w:val="000000"/>
        </w:rPr>
      </w:pPr>
      <w:bookmarkStart w:id="0" w:name="_Ref413166743"/>
      <w:bookmarkStart w:id="1" w:name="_Toc422832584"/>
      <w:bookmarkStart w:id="2" w:name="_GoBack"/>
      <w:bookmarkEnd w:id="2"/>
      <w:r w:rsidRPr="00693D95">
        <w:rPr>
          <w:rFonts w:asciiTheme="minorHAnsi" w:hAnsiTheme="minorHAnsi" w:cs="Arial"/>
          <w:caps/>
          <w:color w:val="000000"/>
        </w:rPr>
        <w:t>lista REZERWowa</w:t>
      </w:r>
      <w:r w:rsidRPr="00693D95">
        <w:rPr>
          <w:rFonts w:asciiTheme="minorHAnsi" w:hAnsiTheme="minorHAnsi" w:cs="Arial"/>
          <w:caps/>
          <w:color w:val="000000"/>
        </w:rPr>
        <w:tab/>
        <w:t>–</w:t>
      </w:r>
      <w:r w:rsidRPr="00693D95">
        <w:rPr>
          <w:rFonts w:asciiTheme="minorHAnsi" w:hAnsiTheme="minorHAnsi" w:cs="Arial"/>
          <w:caps/>
          <w:color w:val="000000"/>
        </w:rPr>
        <w:tab/>
      </w:r>
      <w:r w:rsidRPr="00693D95">
        <w:rPr>
          <w:rFonts w:asciiTheme="minorHAnsi" w:hAnsiTheme="minorHAnsi" w:cs="Arial"/>
          <w:b/>
          <w:caps/>
          <w:color w:val="000000"/>
          <w:u w:val="single"/>
        </w:rPr>
        <w:t>PI 4.VI.</w:t>
      </w:r>
      <w:r w:rsidRPr="00693D95">
        <w:rPr>
          <w:rFonts w:asciiTheme="minorHAnsi" w:hAnsiTheme="minorHAnsi" w:cs="Arial"/>
          <w:caps/>
          <w:color w:val="000000"/>
        </w:rPr>
        <w:t xml:space="preserve"> ENERGETYKA</w:t>
      </w:r>
    </w:p>
    <w:p w14:paraId="6F01DCD7" w14:textId="77777777" w:rsidR="006F47BF" w:rsidRPr="00693D95" w:rsidRDefault="006F47BF" w:rsidP="006F47BF">
      <w:pPr>
        <w:jc w:val="both"/>
        <w:rPr>
          <w:rFonts w:asciiTheme="minorHAnsi" w:hAnsiTheme="minorHAnsi" w:cs="Arial"/>
          <w:b/>
          <w:color w:val="000000"/>
        </w:rPr>
      </w:pPr>
    </w:p>
    <w:p w14:paraId="35821D1E" w14:textId="77777777" w:rsidR="006F47BF" w:rsidRPr="00693D95" w:rsidRDefault="006F47BF" w:rsidP="006F47BF">
      <w:pPr>
        <w:jc w:val="both"/>
        <w:rPr>
          <w:rFonts w:asciiTheme="minorHAnsi" w:hAnsiTheme="minorHAnsi" w:cs="Arial"/>
          <w:b/>
          <w:i/>
        </w:rPr>
      </w:pPr>
      <w:r w:rsidRPr="00693D95">
        <w:rPr>
          <w:rFonts w:asciiTheme="minorHAnsi" w:hAnsiTheme="minorHAnsi" w:cs="Arial"/>
          <w:b/>
          <w:i/>
        </w:rPr>
        <w:t xml:space="preserve">Kompleksowa rozbudowa miejskiej sieci ciepłowniczej wspierająca wykorzystanie energii cieplnej wytworzonej w warunkach wysokosprawnej, </w:t>
      </w:r>
      <w:r w:rsidRPr="00693D95">
        <w:rPr>
          <w:rFonts w:asciiTheme="minorHAnsi" w:hAnsiTheme="minorHAnsi" w:cs="Arial"/>
          <w:b/>
          <w:i/>
          <w:spacing w:val="-4"/>
        </w:rPr>
        <w:t>efektywnej kogeneracji oraz energii odpadowej dla Obszaru Metropolitalnego ZIT</w:t>
      </w:r>
    </w:p>
    <w:p w14:paraId="5BA3C8DC" w14:textId="77777777" w:rsidR="006F47BF" w:rsidRPr="00693D95" w:rsidRDefault="006F47BF" w:rsidP="006F47BF">
      <w:pPr>
        <w:tabs>
          <w:tab w:val="left" w:pos="2410"/>
        </w:tabs>
        <w:ind w:left="2694" w:hanging="2694"/>
        <w:jc w:val="both"/>
        <w:rPr>
          <w:rFonts w:asciiTheme="minorHAnsi" w:hAnsiTheme="minorHAnsi" w:cs="Arial"/>
          <w:b/>
          <w:bCs/>
          <w:caps/>
        </w:rPr>
      </w:pPr>
    </w:p>
    <w:p w14:paraId="355D8C45" w14:textId="77777777" w:rsidR="006F47BF" w:rsidRPr="00693D95" w:rsidRDefault="006F47BF" w:rsidP="006F47BF">
      <w:pPr>
        <w:rPr>
          <w:rFonts w:asciiTheme="minorHAnsi" w:hAnsiTheme="minorHAnsi"/>
          <w:sz w:val="48"/>
          <w:szCs w:val="48"/>
        </w:rPr>
      </w:pPr>
    </w:p>
    <w:p w14:paraId="60DAFF91" w14:textId="77777777" w:rsidR="006F47BF" w:rsidRPr="00693D95" w:rsidRDefault="006F47BF" w:rsidP="006F47BF">
      <w:pPr>
        <w:pStyle w:val="Legenda"/>
        <w:spacing w:after="240"/>
        <w:jc w:val="both"/>
        <w:rPr>
          <w:rFonts w:asciiTheme="minorHAnsi" w:eastAsia="Calibri" w:hAnsiTheme="minorHAnsi" w:cs="Arial"/>
          <w:sz w:val="22"/>
          <w:szCs w:val="22"/>
          <w:lang w:eastAsia="en-US"/>
        </w:rPr>
      </w:pPr>
      <w:r w:rsidRPr="00693D95">
        <w:rPr>
          <w:rFonts w:asciiTheme="minorHAnsi" w:eastAsia="Calibri" w:hAnsiTheme="minorHAnsi" w:cs="Arial"/>
          <w:sz w:val="22"/>
          <w:szCs w:val="22"/>
          <w:lang w:eastAsia="en-US"/>
        </w:rPr>
        <w:t>PROJEKTY:</w:t>
      </w:r>
    </w:p>
    <w:p w14:paraId="4C8B48F9" w14:textId="77777777" w:rsidR="006F47BF" w:rsidRDefault="006F47BF" w:rsidP="006F47BF">
      <w:pPr>
        <w:tabs>
          <w:tab w:val="left" w:pos="1134"/>
        </w:tabs>
        <w:spacing w:after="240"/>
        <w:ind w:left="1134" w:hanging="1134"/>
        <w:jc w:val="both"/>
        <w:rPr>
          <w:rFonts w:asciiTheme="minorHAnsi" w:hAnsiTheme="minorHAnsi" w:cs="Arial"/>
          <w:color w:val="000000"/>
          <w:spacing w:val="-2"/>
        </w:rPr>
      </w:pPr>
      <w:r w:rsidRPr="00693D95">
        <w:rPr>
          <w:rFonts w:asciiTheme="minorHAnsi" w:hAnsiTheme="minorHAnsi" w:cs="Arial"/>
          <w:b/>
          <w:color w:val="000000"/>
        </w:rPr>
        <w:t>4.VI.RE.1.</w:t>
      </w:r>
      <w:r w:rsidRPr="00693D95">
        <w:rPr>
          <w:rFonts w:asciiTheme="minorHAnsi" w:hAnsiTheme="minorHAnsi" w:cs="Arial"/>
          <w:b/>
          <w:bCs/>
          <w:color w:val="000000"/>
        </w:rPr>
        <w:tab/>
      </w:r>
      <w:r w:rsidRPr="00693D95">
        <w:rPr>
          <w:rFonts w:asciiTheme="minorHAnsi" w:hAnsiTheme="minorHAnsi" w:cs="Arial"/>
          <w:color w:val="000000"/>
          <w:spacing w:val="-2"/>
        </w:rPr>
        <w:t>Przystosowanie sieci GPEC oraz jej rozbudowa poprzez wykorzystanie energii cieplnej wytworzonej w warun</w:t>
      </w:r>
      <w:r w:rsidR="00972449">
        <w:rPr>
          <w:rFonts w:asciiTheme="minorHAnsi" w:hAnsiTheme="minorHAnsi" w:cs="Arial"/>
          <w:color w:val="000000"/>
          <w:spacing w:val="-2"/>
        </w:rPr>
        <w:t xml:space="preserve">kach wysokosprawnej kogeneracji </w:t>
      </w:r>
      <w:r w:rsidRPr="00693D95">
        <w:rPr>
          <w:rFonts w:asciiTheme="minorHAnsi" w:hAnsiTheme="minorHAnsi" w:cs="Arial"/>
          <w:color w:val="000000"/>
          <w:spacing w:val="-2"/>
        </w:rPr>
        <w:t xml:space="preserve">w Zakładzie Termicznego Przekształcania Odpadów (ZTPO) w Gdańsku Szadółkach, celem zapewnienia bezpieczeństwa energetycznego </w:t>
      </w:r>
      <w:r w:rsidR="00972449">
        <w:rPr>
          <w:rFonts w:asciiTheme="minorHAnsi" w:hAnsiTheme="minorHAnsi" w:cs="Arial"/>
          <w:color w:val="000000"/>
          <w:spacing w:val="-2"/>
        </w:rPr>
        <w:t>dzielnic rozwojowych w Gdańsku,</w:t>
      </w:r>
      <w:r w:rsidR="00972449">
        <w:rPr>
          <w:rFonts w:asciiTheme="minorHAnsi" w:hAnsiTheme="minorHAnsi" w:cs="Arial"/>
          <w:color w:val="000000"/>
          <w:spacing w:val="-2"/>
        </w:rPr>
        <w:br/>
      </w:r>
      <w:r w:rsidRPr="00693D95">
        <w:rPr>
          <w:rFonts w:asciiTheme="minorHAnsi" w:hAnsiTheme="minorHAnsi" w:cs="Arial"/>
          <w:color w:val="000000"/>
          <w:spacing w:val="-2"/>
        </w:rPr>
        <w:t>tj. Szadółki, Chełm.</w:t>
      </w:r>
    </w:p>
    <w:p w14:paraId="0A85706D" w14:textId="4742F8A9" w:rsidR="006F47BF" w:rsidRPr="00693D95" w:rsidRDefault="006F47BF" w:rsidP="006F47BF">
      <w:pPr>
        <w:tabs>
          <w:tab w:val="left" w:pos="1134"/>
        </w:tabs>
        <w:spacing w:after="240"/>
        <w:ind w:left="1134" w:hanging="1134"/>
        <w:jc w:val="both"/>
        <w:rPr>
          <w:rFonts w:asciiTheme="minorHAnsi" w:hAnsiTheme="minorHAnsi" w:cs="Arial"/>
          <w:bCs/>
          <w:color w:val="000000"/>
          <w:spacing w:val="-2"/>
        </w:rPr>
      </w:pPr>
      <w:r w:rsidRPr="00693D95">
        <w:rPr>
          <w:rFonts w:asciiTheme="minorHAnsi" w:hAnsiTheme="minorHAnsi" w:cs="Arial"/>
          <w:b/>
          <w:bCs/>
          <w:color w:val="000000"/>
        </w:rPr>
        <w:t>4.VI.RE.</w:t>
      </w:r>
      <w:r w:rsidR="008D76B6">
        <w:rPr>
          <w:rFonts w:asciiTheme="minorHAnsi" w:hAnsiTheme="minorHAnsi" w:cs="Arial"/>
          <w:b/>
          <w:bCs/>
          <w:color w:val="000000"/>
        </w:rPr>
        <w:t>2</w:t>
      </w:r>
      <w:r w:rsidRPr="00693D95">
        <w:rPr>
          <w:rFonts w:asciiTheme="minorHAnsi" w:hAnsiTheme="minorHAnsi" w:cs="Arial"/>
          <w:b/>
          <w:bCs/>
          <w:color w:val="000000"/>
        </w:rPr>
        <w:t>.</w:t>
      </w:r>
      <w:r w:rsidRPr="00693D95">
        <w:rPr>
          <w:rFonts w:asciiTheme="minorHAnsi" w:hAnsiTheme="minorHAnsi" w:cs="Arial"/>
          <w:bCs/>
          <w:color w:val="000000"/>
        </w:rPr>
        <w:tab/>
        <w:t xml:space="preserve">Przystosowanie sieci GPEC oraz jej rozbudowa w celu zapewnienia bezpieczeństwa energetycznego południowych rejonów Gdańska (m.in.: Orunia, </w:t>
      </w:r>
      <w:r w:rsidRPr="00693D95">
        <w:rPr>
          <w:rFonts w:asciiTheme="minorHAnsi" w:hAnsiTheme="minorHAnsi" w:cs="Arial"/>
          <w:bCs/>
          <w:color w:val="000000"/>
          <w:spacing w:val="-4"/>
        </w:rPr>
        <w:t>Św. Wojciech, Lipce, Piecki Migowo, Jasień, Kokoszki, Ujeścisko, Łostowice, Stogi).</w:t>
      </w:r>
    </w:p>
    <w:p w14:paraId="3C36C271" w14:textId="6E112012" w:rsidR="006F47BF" w:rsidRPr="00693D95" w:rsidRDefault="008D76B6" w:rsidP="006F47BF">
      <w:pPr>
        <w:tabs>
          <w:tab w:val="left" w:pos="1134"/>
        </w:tabs>
        <w:spacing w:after="240"/>
        <w:ind w:left="1134" w:hanging="1134"/>
        <w:jc w:val="both"/>
        <w:rPr>
          <w:rFonts w:asciiTheme="minorHAnsi" w:hAnsiTheme="minorHAnsi" w:cs="Arial"/>
        </w:rPr>
      </w:pPr>
      <w:r>
        <w:rPr>
          <w:rFonts w:asciiTheme="minorHAnsi" w:hAnsiTheme="minorHAnsi" w:cs="Arial"/>
          <w:b/>
        </w:rPr>
        <w:t>4.VI.RE.3</w:t>
      </w:r>
      <w:r>
        <w:rPr>
          <w:rFonts w:asciiTheme="minorHAnsi" w:hAnsiTheme="minorHAnsi" w:cs="Arial"/>
          <w:b/>
        </w:rPr>
        <w:tab/>
      </w:r>
      <w:r w:rsidR="006F47BF" w:rsidRPr="00972449">
        <w:rPr>
          <w:rFonts w:asciiTheme="minorHAnsi" w:hAnsiTheme="minorHAnsi" w:cs="Arial"/>
          <w:spacing w:val="-2"/>
        </w:rPr>
        <w:t>Rozbudowa sieci ciepłowniczej z wysoko</w:t>
      </w:r>
      <w:r w:rsidR="00972449" w:rsidRPr="00972449">
        <w:rPr>
          <w:rFonts w:asciiTheme="minorHAnsi" w:hAnsiTheme="minorHAnsi" w:cs="Arial"/>
          <w:spacing w:val="-2"/>
        </w:rPr>
        <w:t xml:space="preserve">sprawnej kogeneracji na terenie </w:t>
      </w:r>
      <w:r w:rsidR="006F47BF" w:rsidRPr="00972449">
        <w:rPr>
          <w:rFonts w:asciiTheme="minorHAnsi" w:hAnsiTheme="minorHAnsi" w:cs="Arial"/>
          <w:spacing w:val="-2"/>
        </w:rPr>
        <w:t xml:space="preserve">dzielnicy </w:t>
      </w:r>
      <w:r w:rsidR="006F47BF" w:rsidRPr="00693D95">
        <w:rPr>
          <w:rFonts w:asciiTheme="minorHAnsi" w:hAnsiTheme="minorHAnsi" w:cs="Arial"/>
        </w:rPr>
        <w:t>Chwarzno – Wiczlino w Gdyni.</w:t>
      </w:r>
    </w:p>
    <w:p w14:paraId="1BCE2F69" w14:textId="220839CB" w:rsidR="006F47BF" w:rsidRPr="00693D95" w:rsidRDefault="008D76B6" w:rsidP="006F47BF">
      <w:pPr>
        <w:tabs>
          <w:tab w:val="left" w:pos="1134"/>
        </w:tabs>
        <w:spacing w:after="240"/>
        <w:ind w:left="1134" w:hanging="1134"/>
        <w:jc w:val="both"/>
        <w:rPr>
          <w:rFonts w:asciiTheme="minorHAnsi" w:hAnsiTheme="minorHAnsi" w:cs="Arial"/>
        </w:rPr>
      </w:pPr>
      <w:r>
        <w:rPr>
          <w:rFonts w:asciiTheme="minorHAnsi" w:hAnsiTheme="minorHAnsi" w:cs="Arial"/>
          <w:b/>
        </w:rPr>
        <w:t>4.VI.RE.4</w:t>
      </w:r>
      <w:r w:rsidR="006F47BF" w:rsidRPr="00693D95">
        <w:rPr>
          <w:rFonts w:asciiTheme="minorHAnsi" w:hAnsiTheme="minorHAnsi" w:cs="Arial"/>
          <w:b/>
        </w:rPr>
        <w:t>.</w:t>
      </w:r>
      <w:r w:rsidR="006F47BF" w:rsidRPr="00693D95">
        <w:rPr>
          <w:rFonts w:asciiTheme="minorHAnsi" w:hAnsiTheme="minorHAnsi" w:cs="Arial"/>
        </w:rPr>
        <w:tab/>
      </w:r>
      <w:r w:rsidR="006F47BF" w:rsidRPr="00693D95">
        <w:rPr>
          <w:rFonts w:asciiTheme="minorHAnsi" w:hAnsiTheme="minorHAnsi" w:cs="Arial"/>
          <w:iCs/>
        </w:rPr>
        <w:t xml:space="preserve">Rozbudowa miejskiej sieci ciepłowniczej </w:t>
      </w:r>
      <w:r w:rsidR="006F47BF" w:rsidRPr="00693D95">
        <w:rPr>
          <w:rFonts w:asciiTheme="minorHAnsi" w:hAnsiTheme="minorHAnsi" w:cs="Arial"/>
          <w:iCs/>
          <w:spacing w:val="-6"/>
        </w:rPr>
        <w:t>Gdynia – Rumia</w:t>
      </w:r>
      <w:r w:rsidR="006F47BF" w:rsidRPr="00693D95">
        <w:rPr>
          <w:rFonts w:asciiTheme="minorHAnsi" w:hAnsiTheme="minorHAnsi" w:cs="Arial"/>
          <w:iCs/>
        </w:rPr>
        <w:t xml:space="preserve"> </w:t>
      </w:r>
      <w:r w:rsidR="006F47BF" w:rsidRPr="00693D95">
        <w:rPr>
          <w:rFonts w:asciiTheme="minorHAnsi" w:hAnsiTheme="minorHAnsi" w:cs="Arial"/>
          <w:iCs/>
          <w:spacing w:val="-6"/>
        </w:rPr>
        <w:t>na obszar miasta Redy</w:t>
      </w:r>
      <w:r w:rsidR="006F47BF" w:rsidRPr="00693D95">
        <w:rPr>
          <w:rFonts w:asciiTheme="minorHAnsi" w:hAnsiTheme="minorHAnsi" w:cs="Arial"/>
          <w:iCs/>
        </w:rPr>
        <w:t xml:space="preserve">, </w:t>
      </w:r>
      <w:r w:rsidR="006F47BF" w:rsidRPr="00972449">
        <w:rPr>
          <w:rFonts w:asciiTheme="minorHAnsi" w:hAnsiTheme="minorHAnsi" w:cs="Arial"/>
          <w:iCs/>
          <w:spacing w:val="-4"/>
        </w:rPr>
        <w:t>wspierająca bezpieczeństwo energetyczne miast (Rumia i Reda), celem podłączenia</w:t>
      </w:r>
      <w:r w:rsidR="006F47BF" w:rsidRPr="00693D95">
        <w:rPr>
          <w:rFonts w:asciiTheme="minorHAnsi" w:hAnsiTheme="minorHAnsi" w:cs="Arial"/>
          <w:iCs/>
          <w:spacing w:val="-6"/>
        </w:rPr>
        <w:t xml:space="preserve"> nowych odbiorców ciepła do efektywnego</w:t>
      </w:r>
      <w:r w:rsidR="006F47BF" w:rsidRPr="00693D95">
        <w:rPr>
          <w:rFonts w:asciiTheme="minorHAnsi" w:hAnsiTheme="minorHAnsi" w:cs="Arial"/>
          <w:iCs/>
        </w:rPr>
        <w:t xml:space="preserve"> systemu ciepłowniczego</w:t>
      </w:r>
      <w:r w:rsidR="00817EDA" w:rsidRPr="00693D95">
        <w:rPr>
          <w:rFonts w:asciiTheme="minorHAnsi" w:hAnsiTheme="minorHAnsi" w:cs="Arial"/>
          <w:iCs/>
        </w:rPr>
        <w:t xml:space="preserve"> </w:t>
      </w:r>
      <w:r w:rsidR="006F47BF" w:rsidRPr="00693D95">
        <w:rPr>
          <w:rFonts w:asciiTheme="minorHAnsi" w:hAnsiTheme="minorHAnsi" w:cs="Arial"/>
          <w:iCs/>
        </w:rPr>
        <w:t>ze źródłem</w:t>
      </w:r>
      <w:r w:rsidR="00972449">
        <w:rPr>
          <w:rFonts w:asciiTheme="minorHAnsi" w:hAnsiTheme="minorHAnsi" w:cs="Arial"/>
          <w:iCs/>
        </w:rPr>
        <w:br/>
      </w:r>
      <w:r w:rsidR="006F47BF" w:rsidRPr="00693D95">
        <w:rPr>
          <w:rFonts w:asciiTheme="minorHAnsi" w:hAnsiTheme="minorHAnsi" w:cs="Arial"/>
          <w:iCs/>
          <w:spacing w:val="-6"/>
        </w:rPr>
        <w:t>z wysokosprawną kogeneracją.</w:t>
      </w:r>
    </w:p>
    <w:p w14:paraId="4FFD9820" w14:textId="77777777" w:rsidR="00812B84" w:rsidRPr="00693D95" w:rsidRDefault="00812B84" w:rsidP="00C220EB">
      <w:pPr>
        <w:pStyle w:val="Legenda"/>
        <w:spacing w:line="276" w:lineRule="auto"/>
        <w:rPr>
          <w:rFonts w:asciiTheme="minorHAnsi" w:hAnsiTheme="minorHAnsi" w:cs="Calibri"/>
          <w:sz w:val="22"/>
          <w:szCs w:val="22"/>
        </w:rPr>
        <w:sectPr w:rsidR="00812B84" w:rsidRPr="00693D95" w:rsidSect="00DE0C47">
          <w:footerReference w:type="default" r:id="rId8"/>
          <w:pgSz w:w="11906" w:h="16838"/>
          <w:pgMar w:top="1417" w:right="1417" w:bottom="1417" w:left="1417" w:header="708" w:footer="708" w:gutter="0"/>
          <w:cols w:space="708"/>
          <w:docGrid w:linePitch="360"/>
        </w:sectPr>
      </w:pPr>
    </w:p>
    <w:p w14:paraId="4EC1DA51" w14:textId="77777777" w:rsidR="00C220EB" w:rsidRPr="00693D95" w:rsidRDefault="00C220EB" w:rsidP="00C220EB">
      <w:pPr>
        <w:pStyle w:val="Legenda"/>
        <w:spacing w:line="276" w:lineRule="auto"/>
        <w:rPr>
          <w:rFonts w:asciiTheme="minorHAnsi" w:eastAsia="Calibri" w:hAnsiTheme="minorHAnsi" w:cs="Calibri"/>
          <w:sz w:val="22"/>
          <w:szCs w:val="22"/>
          <w:lang w:eastAsia="en-US"/>
        </w:rPr>
      </w:pPr>
      <w:r w:rsidRPr="00693D95">
        <w:rPr>
          <w:rFonts w:asciiTheme="minorHAnsi" w:hAnsiTheme="minorHAnsi" w:cs="Calibri"/>
          <w:sz w:val="22"/>
          <w:szCs w:val="22"/>
        </w:rPr>
        <w:lastRenderedPageBreak/>
        <w:t xml:space="preserve">Załącznik </w:t>
      </w:r>
      <w:bookmarkEnd w:id="0"/>
      <w:r w:rsidR="00D531F8" w:rsidRPr="00693D95">
        <w:rPr>
          <w:rFonts w:asciiTheme="minorHAnsi" w:hAnsiTheme="minorHAnsi" w:cs="Calibri"/>
          <w:sz w:val="22"/>
          <w:szCs w:val="22"/>
        </w:rPr>
        <w:t>D</w:t>
      </w:r>
      <w:r w:rsidRPr="00693D95">
        <w:rPr>
          <w:rFonts w:asciiTheme="minorHAnsi" w:hAnsiTheme="minorHAnsi" w:cs="Calibri"/>
          <w:sz w:val="22"/>
          <w:szCs w:val="22"/>
        </w:rPr>
        <w:t xml:space="preserve">. </w:t>
      </w:r>
      <w:r w:rsidRPr="00693D95">
        <w:rPr>
          <w:rFonts w:asciiTheme="minorHAnsi" w:eastAsia="Calibri" w:hAnsiTheme="minorHAnsi" w:cs="Calibri"/>
          <w:sz w:val="22"/>
          <w:szCs w:val="22"/>
          <w:lang w:eastAsia="en-US"/>
        </w:rPr>
        <w:t>Wzór fiszki zgłoszeniowej</w:t>
      </w:r>
      <w:bookmarkEnd w:id="1"/>
      <w:r w:rsidRPr="00693D95">
        <w:rPr>
          <w:rStyle w:val="Odwoanieprzypisudolnego"/>
          <w:rFonts w:asciiTheme="minorHAnsi" w:eastAsia="Calibri" w:hAnsiTheme="minorHAnsi"/>
          <w:sz w:val="22"/>
          <w:szCs w:val="22"/>
          <w:lang w:eastAsia="en-US"/>
        </w:rPr>
        <w:footnoteReference w:id="2"/>
      </w:r>
      <w:r w:rsidRPr="00693D95">
        <w:rPr>
          <w:rFonts w:asciiTheme="minorHAnsi" w:eastAsia="Calibri" w:hAnsiTheme="minorHAnsi" w:cs="Calibri"/>
          <w:sz w:val="22"/>
          <w:szCs w:val="22"/>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C220EB" w:rsidRPr="00CF65ED" w14:paraId="43C7EAE6" w14:textId="77777777" w:rsidTr="00EA3054">
        <w:tc>
          <w:tcPr>
            <w:tcW w:w="9464" w:type="dxa"/>
            <w:gridSpan w:val="17"/>
          </w:tcPr>
          <w:p w14:paraId="7DE13555" w14:textId="77777777" w:rsidR="00C220EB" w:rsidRPr="00693D95" w:rsidRDefault="00C220EB" w:rsidP="0016630B">
            <w:pPr>
              <w:spacing w:line="276" w:lineRule="auto"/>
              <w:jc w:val="both"/>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Część A Informacje ogólne</w:t>
            </w:r>
          </w:p>
        </w:tc>
      </w:tr>
      <w:tr w:rsidR="00AB0BBA" w:rsidRPr="00CF65ED" w14:paraId="156A2296" w14:textId="77777777" w:rsidTr="003A1B68">
        <w:tc>
          <w:tcPr>
            <w:tcW w:w="534" w:type="dxa"/>
            <w:shd w:val="clear" w:color="auto" w:fill="auto"/>
            <w:noWrap/>
            <w:hideMark/>
          </w:tcPr>
          <w:p w14:paraId="678B5E7B" w14:textId="77777777" w:rsidR="00AB0BBA" w:rsidRPr="00693D95" w:rsidRDefault="00AB0BBA" w:rsidP="0016630B">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1</w:t>
            </w:r>
          </w:p>
        </w:tc>
        <w:tc>
          <w:tcPr>
            <w:tcW w:w="2693" w:type="dxa"/>
            <w:gridSpan w:val="6"/>
            <w:shd w:val="clear" w:color="auto" w:fill="auto"/>
            <w:hideMark/>
          </w:tcPr>
          <w:p w14:paraId="68B48839" w14:textId="77777777" w:rsidR="00AB0BBA" w:rsidRPr="00693D95" w:rsidRDefault="00AB0BBA" w:rsidP="0016630B">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Nazwa projektu</w:t>
            </w:r>
          </w:p>
        </w:tc>
        <w:tc>
          <w:tcPr>
            <w:tcW w:w="6237" w:type="dxa"/>
            <w:gridSpan w:val="10"/>
            <w:shd w:val="clear" w:color="auto" w:fill="auto"/>
            <w:hideMark/>
          </w:tcPr>
          <w:p w14:paraId="70DACFFD" w14:textId="77777777" w:rsidR="00AB0BBA" w:rsidRPr="00CF65ED" w:rsidRDefault="00817EDA" w:rsidP="00817EDA">
            <w:pPr>
              <w:ind w:left="742" w:hanging="742"/>
              <w:jc w:val="both"/>
              <w:rPr>
                <w:rFonts w:asciiTheme="minorHAnsi" w:eastAsia="Calibri" w:hAnsiTheme="minorHAnsi" w:cs="Calibri"/>
                <w:bCs/>
                <w:sz w:val="18"/>
                <w:szCs w:val="18"/>
                <w:lang w:eastAsia="en-US"/>
              </w:rPr>
            </w:pPr>
            <w:r w:rsidRPr="00CF65ED">
              <w:rPr>
                <w:rFonts w:asciiTheme="minorHAnsi" w:hAnsiTheme="minorHAnsi" w:cs="Arial"/>
                <w:b/>
                <w:color w:val="000000"/>
                <w:sz w:val="18"/>
                <w:szCs w:val="18"/>
              </w:rPr>
              <w:t>4.VI.RE.1.</w:t>
            </w:r>
            <w:r w:rsidRPr="00CF65ED">
              <w:rPr>
                <w:rFonts w:asciiTheme="minorHAnsi" w:hAnsiTheme="minorHAnsi" w:cs="Arial"/>
                <w:b/>
                <w:bCs/>
                <w:color w:val="000000"/>
                <w:sz w:val="18"/>
                <w:szCs w:val="18"/>
              </w:rPr>
              <w:tab/>
            </w:r>
            <w:r w:rsidRPr="00CF65ED">
              <w:rPr>
                <w:rFonts w:asciiTheme="minorHAnsi" w:hAnsiTheme="minorHAnsi" w:cs="Arial"/>
                <w:color w:val="000000"/>
                <w:spacing w:val="-2"/>
                <w:sz w:val="18"/>
                <w:szCs w:val="18"/>
              </w:rPr>
              <w:t xml:space="preserve">Przystosowanie sieci GPEC oraz jej rozbudowa poprzez wykorzystanie energii cieplnej wytworzonej w warunkach </w:t>
            </w:r>
            <w:r w:rsidR="00972449">
              <w:rPr>
                <w:rFonts w:asciiTheme="minorHAnsi" w:hAnsiTheme="minorHAnsi" w:cs="Arial"/>
                <w:color w:val="000000"/>
                <w:spacing w:val="-2"/>
                <w:sz w:val="18"/>
                <w:szCs w:val="18"/>
              </w:rPr>
              <w:t>wysokosprawnej k</w:t>
            </w:r>
            <w:r w:rsidRPr="00CF65ED">
              <w:rPr>
                <w:rFonts w:asciiTheme="minorHAnsi" w:hAnsiTheme="minorHAnsi" w:cs="Arial"/>
                <w:color w:val="000000"/>
                <w:spacing w:val="-2"/>
                <w:sz w:val="18"/>
                <w:szCs w:val="18"/>
              </w:rPr>
              <w:t>ogeneracji</w:t>
            </w:r>
            <w:r w:rsidRPr="00CF65ED">
              <w:rPr>
                <w:rFonts w:asciiTheme="minorHAnsi" w:hAnsiTheme="minorHAnsi" w:cs="Arial"/>
                <w:color w:val="000000"/>
                <w:spacing w:val="-2"/>
                <w:sz w:val="18"/>
                <w:szCs w:val="18"/>
              </w:rPr>
              <w:br/>
              <w:t>w Zakładzie Termicznego Przekształcania Odpadów (ZTPO) w Gdańsku Szadółkach, celem zapewnienia bezpieczeństwa energetycznego dzielnic rozwojowych w Gdańsku, tj. Szadółki, Chełm</w:t>
            </w:r>
          </w:p>
        </w:tc>
      </w:tr>
      <w:tr w:rsidR="00AB0BBA" w:rsidRPr="00CF65ED" w14:paraId="1BAA2850" w14:textId="77777777" w:rsidTr="003A1B68">
        <w:tc>
          <w:tcPr>
            <w:tcW w:w="534" w:type="dxa"/>
            <w:shd w:val="clear" w:color="auto" w:fill="auto"/>
            <w:hideMark/>
          </w:tcPr>
          <w:p w14:paraId="23BD89C5" w14:textId="77777777" w:rsidR="00AB0BBA" w:rsidRPr="00693D95" w:rsidRDefault="00AB0BBA" w:rsidP="0016630B">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2</w:t>
            </w:r>
          </w:p>
        </w:tc>
        <w:tc>
          <w:tcPr>
            <w:tcW w:w="2693" w:type="dxa"/>
            <w:gridSpan w:val="6"/>
            <w:shd w:val="clear" w:color="auto" w:fill="auto"/>
            <w:hideMark/>
          </w:tcPr>
          <w:p w14:paraId="395B03AA" w14:textId="77777777" w:rsidR="00AB0BBA" w:rsidRPr="00693D95" w:rsidRDefault="00AB0BBA" w:rsidP="0016630B">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 xml:space="preserve">Lokalizacja inwestycji woj./powiat/gmina </w:t>
            </w:r>
          </w:p>
        </w:tc>
        <w:tc>
          <w:tcPr>
            <w:tcW w:w="6237" w:type="dxa"/>
            <w:gridSpan w:val="10"/>
            <w:shd w:val="clear" w:color="auto" w:fill="auto"/>
            <w:noWrap/>
            <w:vAlign w:val="center"/>
            <w:hideMark/>
          </w:tcPr>
          <w:p w14:paraId="73A853F7" w14:textId="77777777" w:rsidR="00AB0BBA" w:rsidRPr="00597067" w:rsidRDefault="00CE221F" w:rsidP="00D2790F">
            <w:pPr>
              <w:jc w:val="center"/>
              <w:rPr>
                <w:rFonts w:asciiTheme="minorHAnsi" w:eastAsia="Calibri" w:hAnsiTheme="minorHAnsi" w:cs="Calibri"/>
                <w:bCs/>
                <w:sz w:val="18"/>
                <w:szCs w:val="18"/>
                <w:lang w:eastAsia="en-US"/>
              </w:rPr>
            </w:pPr>
            <w:r w:rsidRPr="00597067">
              <w:rPr>
                <w:rFonts w:asciiTheme="minorHAnsi" w:hAnsiTheme="minorHAnsi" w:cs="Arial"/>
                <w:sz w:val="18"/>
                <w:szCs w:val="18"/>
              </w:rPr>
              <w:t>Pomorskie/ Gdańsk/ Gmina Miasta Gdańska</w:t>
            </w:r>
          </w:p>
        </w:tc>
      </w:tr>
      <w:tr w:rsidR="00CE221F" w:rsidRPr="00CF65ED" w14:paraId="54215E2A" w14:textId="77777777" w:rsidTr="003A1B68">
        <w:tc>
          <w:tcPr>
            <w:tcW w:w="534" w:type="dxa"/>
            <w:shd w:val="clear" w:color="auto" w:fill="auto"/>
            <w:vAlign w:val="center"/>
          </w:tcPr>
          <w:p w14:paraId="69D94905"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3</w:t>
            </w:r>
          </w:p>
        </w:tc>
        <w:tc>
          <w:tcPr>
            <w:tcW w:w="2693" w:type="dxa"/>
            <w:gridSpan w:val="6"/>
            <w:shd w:val="clear" w:color="auto" w:fill="auto"/>
            <w:vAlign w:val="center"/>
          </w:tcPr>
          <w:p w14:paraId="4FD33B5A"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 xml:space="preserve">Uzasadnienie dla realizacji projektu </w:t>
            </w:r>
            <w:r w:rsidRPr="00693D95">
              <w:rPr>
                <w:rFonts w:asciiTheme="minorHAnsi" w:eastAsia="Calibri" w:hAnsiTheme="minorHAnsi" w:cs="Calibri"/>
                <w:bCs/>
                <w:sz w:val="18"/>
                <w:szCs w:val="18"/>
                <w:lang w:eastAsia="en-US"/>
              </w:rPr>
              <w:br/>
              <w:t xml:space="preserve"> w trybie pozakonkursowym</w:t>
            </w:r>
            <w:r w:rsidRPr="00693D95">
              <w:rPr>
                <w:rStyle w:val="Odwoanieprzypisudolnego"/>
                <w:rFonts w:asciiTheme="minorHAnsi" w:eastAsia="Calibri" w:hAnsiTheme="minorHAnsi" w:cs="Calibri"/>
                <w:bCs/>
                <w:sz w:val="18"/>
                <w:szCs w:val="18"/>
                <w:lang w:eastAsia="en-US"/>
              </w:rPr>
              <w:footnoteReference w:id="3"/>
            </w:r>
          </w:p>
        </w:tc>
        <w:tc>
          <w:tcPr>
            <w:tcW w:w="6237" w:type="dxa"/>
            <w:gridSpan w:val="10"/>
            <w:shd w:val="clear" w:color="auto" w:fill="auto"/>
            <w:vAlign w:val="center"/>
          </w:tcPr>
          <w:p w14:paraId="7598D32B" w14:textId="71E14B57" w:rsidR="00D82919" w:rsidRDefault="00CE221F" w:rsidP="0063455A">
            <w:pPr>
              <w:tabs>
                <w:tab w:val="num" w:pos="1584"/>
              </w:tabs>
              <w:jc w:val="both"/>
              <w:outlineLvl w:val="8"/>
              <w:rPr>
                <w:rFonts w:asciiTheme="minorHAnsi" w:eastAsia="Calibri" w:hAnsiTheme="minorHAnsi" w:cs="Calibri"/>
                <w:bCs/>
                <w:sz w:val="18"/>
                <w:szCs w:val="18"/>
              </w:rPr>
            </w:pPr>
            <w:r w:rsidRPr="002653AD">
              <w:rPr>
                <w:rFonts w:asciiTheme="minorHAnsi" w:eastAsia="Calibri" w:hAnsiTheme="minorHAnsi" w:cs="Calibri"/>
                <w:bCs/>
                <w:sz w:val="18"/>
                <w:szCs w:val="18"/>
              </w:rPr>
              <w:t>Pr</w:t>
            </w:r>
            <w:r w:rsidR="001329AF" w:rsidRPr="002653AD">
              <w:rPr>
                <w:rFonts w:asciiTheme="minorHAnsi" w:eastAsia="Calibri" w:hAnsiTheme="minorHAnsi" w:cs="Calibri"/>
                <w:bCs/>
                <w:sz w:val="18"/>
                <w:szCs w:val="18"/>
              </w:rPr>
              <w:t>zedmiotowy projekt kwalifikuje s</w:t>
            </w:r>
            <w:r w:rsidRPr="002653AD">
              <w:rPr>
                <w:rFonts w:asciiTheme="minorHAnsi" w:eastAsia="Calibri" w:hAnsiTheme="minorHAnsi" w:cs="Calibri"/>
                <w:bCs/>
                <w:sz w:val="18"/>
                <w:szCs w:val="18"/>
              </w:rPr>
              <w:t>ię do realizacji w tryb</w:t>
            </w:r>
            <w:r w:rsidR="002653AD" w:rsidRPr="002653AD">
              <w:rPr>
                <w:rFonts w:asciiTheme="minorHAnsi" w:eastAsia="Calibri" w:hAnsiTheme="minorHAnsi" w:cs="Calibri"/>
                <w:bCs/>
                <w:sz w:val="18"/>
                <w:szCs w:val="18"/>
              </w:rPr>
              <w:t xml:space="preserve">ie pozakonkursowym </w:t>
            </w:r>
            <w:r w:rsidR="005E5E36">
              <w:rPr>
                <w:rFonts w:asciiTheme="minorHAnsi" w:eastAsia="Calibri" w:hAnsiTheme="minorHAnsi" w:cs="Calibri"/>
                <w:bCs/>
                <w:sz w:val="18"/>
                <w:szCs w:val="18"/>
              </w:rPr>
              <w:t>pod</w:t>
            </w:r>
            <w:r w:rsidR="002653AD" w:rsidRPr="002653AD">
              <w:rPr>
                <w:rFonts w:asciiTheme="minorHAnsi" w:eastAsia="Calibri" w:hAnsiTheme="minorHAnsi" w:cs="Calibri"/>
                <w:bCs/>
                <w:sz w:val="18"/>
                <w:szCs w:val="18"/>
              </w:rPr>
              <w:t>działani</w:t>
            </w:r>
            <w:r w:rsidR="005E5E36">
              <w:rPr>
                <w:rFonts w:asciiTheme="minorHAnsi" w:eastAsia="Calibri" w:hAnsiTheme="minorHAnsi" w:cs="Calibri"/>
                <w:bCs/>
                <w:sz w:val="18"/>
                <w:szCs w:val="18"/>
              </w:rPr>
              <w:t>a</w:t>
            </w:r>
            <w:r w:rsidR="002653AD" w:rsidRPr="002653AD">
              <w:rPr>
                <w:rFonts w:asciiTheme="minorHAnsi" w:eastAsia="Calibri" w:hAnsiTheme="minorHAnsi" w:cs="Calibri"/>
                <w:bCs/>
                <w:sz w:val="18"/>
                <w:szCs w:val="18"/>
              </w:rPr>
              <w:t xml:space="preserve"> 1.6</w:t>
            </w:r>
            <w:r w:rsidR="005E5E36">
              <w:rPr>
                <w:rFonts w:asciiTheme="minorHAnsi" w:eastAsia="Calibri" w:hAnsiTheme="minorHAnsi" w:cs="Calibri"/>
                <w:bCs/>
                <w:sz w:val="18"/>
                <w:szCs w:val="18"/>
              </w:rPr>
              <w:t>.2</w:t>
            </w:r>
            <w:r w:rsidR="001329AF" w:rsidRPr="002653AD">
              <w:rPr>
                <w:rFonts w:asciiTheme="minorHAnsi" w:eastAsia="Calibri" w:hAnsiTheme="minorHAnsi" w:cs="Calibri"/>
                <w:bCs/>
                <w:sz w:val="18"/>
                <w:szCs w:val="18"/>
              </w:rPr>
              <w:t xml:space="preserve"> </w:t>
            </w:r>
            <w:r w:rsidRPr="002653AD">
              <w:rPr>
                <w:rFonts w:asciiTheme="minorHAnsi" w:eastAsia="Calibri" w:hAnsiTheme="minorHAnsi" w:cs="Calibri"/>
                <w:bCs/>
                <w:sz w:val="18"/>
                <w:szCs w:val="18"/>
              </w:rPr>
              <w:t>POIiŚ 2014-2020</w:t>
            </w:r>
            <w:r w:rsidR="00717EA8">
              <w:rPr>
                <w:rFonts w:asciiTheme="minorHAnsi" w:eastAsia="Calibri" w:hAnsiTheme="minorHAnsi" w:cs="Calibri"/>
                <w:bCs/>
                <w:sz w:val="18"/>
                <w:szCs w:val="18"/>
              </w:rPr>
              <w:t>,</w:t>
            </w:r>
            <w:r w:rsidRPr="002653AD">
              <w:rPr>
                <w:rFonts w:asciiTheme="minorHAnsi" w:eastAsia="Calibri" w:hAnsiTheme="minorHAnsi" w:cs="Calibri"/>
                <w:bCs/>
                <w:sz w:val="18"/>
                <w:szCs w:val="18"/>
              </w:rPr>
              <w:t xml:space="preserve"> spełniając następujące warunki</w:t>
            </w:r>
            <w:r w:rsidR="00717EA8">
              <w:rPr>
                <w:rFonts w:asciiTheme="minorHAnsi" w:eastAsia="Calibri" w:hAnsiTheme="minorHAnsi" w:cs="Calibri"/>
                <w:bCs/>
                <w:sz w:val="18"/>
                <w:szCs w:val="18"/>
              </w:rPr>
              <w:t xml:space="preserve"> (u</w:t>
            </w:r>
            <w:r w:rsidR="001329AF" w:rsidRPr="002653AD">
              <w:rPr>
                <w:rFonts w:asciiTheme="minorHAnsi" w:eastAsia="Calibri" w:hAnsiTheme="minorHAnsi" w:cs="Calibri"/>
                <w:bCs/>
                <w:sz w:val="18"/>
                <w:szCs w:val="18"/>
              </w:rPr>
              <w:t>zasadnienie realizacji projektu w</w:t>
            </w:r>
            <w:r w:rsidRPr="002653AD">
              <w:rPr>
                <w:rFonts w:asciiTheme="minorHAnsi" w:eastAsia="Calibri" w:hAnsiTheme="minorHAnsi" w:cs="Calibri"/>
                <w:bCs/>
                <w:sz w:val="18"/>
                <w:szCs w:val="18"/>
              </w:rPr>
              <w:t>ynika z</w:t>
            </w:r>
            <w:r w:rsidR="001329AF" w:rsidRPr="002653AD">
              <w:rPr>
                <w:rFonts w:asciiTheme="minorHAnsi" w:eastAsia="Calibri" w:hAnsiTheme="minorHAnsi" w:cs="Calibri"/>
                <w:bCs/>
                <w:sz w:val="18"/>
                <w:szCs w:val="18"/>
              </w:rPr>
              <w:t xml:space="preserve"> P</w:t>
            </w:r>
            <w:r w:rsidR="001B690F" w:rsidRPr="002653AD">
              <w:rPr>
                <w:rFonts w:asciiTheme="minorHAnsi" w:eastAsia="Calibri" w:hAnsiTheme="minorHAnsi" w:cs="Calibri"/>
                <w:bCs/>
                <w:sz w:val="18"/>
                <w:szCs w:val="18"/>
              </w:rPr>
              <w:t>l</w:t>
            </w:r>
            <w:r w:rsidR="001329AF" w:rsidRPr="002653AD">
              <w:rPr>
                <w:rFonts w:asciiTheme="minorHAnsi" w:eastAsia="Calibri" w:hAnsiTheme="minorHAnsi" w:cs="Calibri"/>
                <w:bCs/>
                <w:sz w:val="18"/>
                <w:szCs w:val="18"/>
              </w:rPr>
              <w:t xml:space="preserve">anów Gospodarki Niskoemisyjnej oraz dokumentów </w:t>
            </w:r>
            <w:r w:rsidR="007B79BF">
              <w:rPr>
                <w:rFonts w:asciiTheme="minorHAnsi" w:eastAsia="Calibri" w:hAnsiTheme="minorHAnsi" w:cs="Calibri"/>
                <w:bCs/>
                <w:sz w:val="18"/>
                <w:szCs w:val="18"/>
              </w:rPr>
              <w:t>s</w:t>
            </w:r>
            <w:r w:rsidR="001329AF" w:rsidRPr="002653AD">
              <w:rPr>
                <w:rFonts w:asciiTheme="minorHAnsi" w:eastAsia="Calibri" w:hAnsiTheme="minorHAnsi" w:cs="Calibri"/>
                <w:bCs/>
                <w:sz w:val="18"/>
                <w:szCs w:val="18"/>
              </w:rPr>
              <w:t>trategicznych</w:t>
            </w:r>
            <w:r w:rsidR="00717EA8">
              <w:rPr>
                <w:rFonts w:asciiTheme="minorHAnsi" w:eastAsia="Calibri" w:hAnsiTheme="minorHAnsi" w:cs="Calibri"/>
                <w:bCs/>
                <w:sz w:val="18"/>
                <w:szCs w:val="18"/>
              </w:rPr>
              <w:t>):</w:t>
            </w:r>
          </w:p>
          <w:p w14:paraId="02EA12E8" w14:textId="6B144E46" w:rsidR="003C1380" w:rsidRDefault="003C1380" w:rsidP="003C1380">
            <w:pPr>
              <w:numPr>
                <w:ilvl w:val="0"/>
                <w:numId w:val="121"/>
              </w:numPr>
              <w:spacing w:after="120"/>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3D59E5">
              <w:rPr>
                <w:rFonts w:ascii="Calibri" w:eastAsia="Calibri" w:hAnsi="Calibri" w:cs="Calibri"/>
                <w:bCs/>
                <w:sz w:val="18"/>
                <w:szCs w:val="20"/>
              </w:rPr>
              <w:t>;</w:t>
            </w:r>
          </w:p>
          <w:p w14:paraId="1D80E6B5" w14:textId="7353BD27" w:rsidR="00353E00" w:rsidRPr="00A56387" w:rsidRDefault="00353E00" w:rsidP="00353E00">
            <w:pPr>
              <w:numPr>
                <w:ilvl w:val="0"/>
                <w:numId w:val="107"/>
              </w:numPr>
              <w:shd w:val="clear" w:color="auto" w:fill="FFFFFF" w:themeFill="background1"/>
              <w:ind w:left="260" w:hanging="215"/>
              <w:jc w:val="both"/>
              <w:outlineLvl w:val="8"/>
              <w:rPr>
                <w:rFonts w:ascii="Calibri" w:hAnsi="Calibri"/>
                <w:color w:val="000000"/>
                <w:sz w:val="18"/>
                <w:szCs w:val="18"/>
              </w:rPr>
            </w:pPr>
            <w:r>
              <w:rPr>
                <w:rFonts w:ascii="Calibri" w:eastAsia="Calibri" w:hAnsi="Calibri" w:cs="Calibri"/>
                <w:bCs/>
                <w:sz w:val="18"/>
                <w:szCs w:val="20"/>
              </w:rPr>
              <w:t>zgodność z następującymi Programami /  Planami Gospodarki Niskoemisyjnej:</w:t>
            </w:r>
          </w:p>
          <w:p w14:paraId="751F7A1A" w14:textId="77777777" w:rsidR="00D82919" w:rsidRPr="0063455A" w:rsidRDefault="00353E00" w:rsidP="0063455A">
            <w:pPr>
              <w:pStyle w:val="Akapitzlist"/>
              <w:numPr>
                <w:ilvl w:val="0"/>
                <w:numId w:val="120"/>
              </w:numPr>
              <w:suppressAutoHyphens/>
              <w:ind w:left="405" w:hanging="238"/>
              <w:jc w:val="both"/>
              <w:rPr>
                <w:rFonts w:cs="Arial"/>
                <w:sz w:val="18"/>
                <w:szCs w:val="18"/>
                <w:lang w:eastAsia="ar-SA"/>
              </w:rPr>
            </w:pPr>
            <w:r>
              <w:rPr>
                <w:rFonts w:cs="Arial"/>
                <w:sz w:val="18"/>
                <w:szCs w:val="18"/>
                <w:lang w:eastAsia="ar-SA"/>
              </w:rPr>
              <w:t>p</w:t>
            </w:r>
            <w:r w:rsidRPr="00A60BE0">
              <w:rPr>
                <w:rFonts w:cs="Arial"/>
                <w:sz w:val="18"/>
                <w:szCs w:val="18"/>
                <w:lang w:eastAsia="ar-SA"/>
              </w:rPr>
              <w:t>rojekt jest zgodny z „Programem Gospodarki Niskoemisyjnej dla Obszaru Metropolitalnego Gdańsk-</w:t>
            </w:r>
            <w:r w:rsidRPr="00A60BE0">
              <w:rPr>
                <w:rFonts w:cs="Arial"/>
                <w:spacing w:val="-6"/>
                <w:sz w:val="18"/>
                <w:szCs w:val="18"/>
                <w:lang w:eastAsia="ar-SA"/>
              </w:rPr>
              <w:t>Gdynia-Sopot” (Związku ZIT), przyjętym i wdrożonym uchwałą nr 41/2016 Walnego Zebrania Członków Stowarzyszenia OMG-G-S z dnia 25 stycznia 2016 r.</w:t>
            </w:r>
            <w:r w:rsidR="00225FBB">
              <w:rPr>
                <w:rFonts w:eastAsia="Calibri" w:cs="Calibri"/>
                <w:bCs/>
                <w:sz w:val="18"/>
                <w:szCs w:val="20"/>
              </w:rPr>
              <w:t xml:space="preserve"> (z późn.zm.)</w:t>
            </w:r>
            <w:r w:rsidR="00315934">
              <w:rPr>
                <w:rFonts w:cs="Arial"/>
                <w:spacing w:val="-6"/>
                <w:sz w:val="18"/>
                <w:szCs w:val="18"/>
                <w:lang w:eastAsia="ar-SA"/>
              </w:rPr>
              <w:t>,</w:t>
            </w:r>
          </w:p>
          <w:p w14:paraId="539C3B2B" w14:textId="0E29F4EC" w:rsidR="00D82919" w:rsidRPr="0063455A" w:rsidRDefault="00353E00" w:rsidP="0063455A">
            <w:pPr>
              <w:pStyle w:val="Akapitzlist"/>
              <w:numPr>
                <w:ilvl w:val="0"/>
                <w:numId w:val="120"/>
              </w:numPr>
              <w:suppressAutoHyphens/>
              <w:ind w:left="405" w:hanging="238"/>
              <w:jc w:val="both"/>
              <w:rPr>
                <w:rFonts w:cs="Arial"/>
                <w:sz w:val="18"/>
                <w:szCs w:val="18"/>
                <w:lang w:eastAsia="ar-SA"/>
              </w:rPr>
            </w:pPr>
            <w:r>
              <w:rPr>
                <w:rFonts w:asciiTheme="minorHAnsi" w:hAnsiTheme="minorHAnsi" w:cs="Arial"/>
                <w:sz w:val="18"/>
                <w:szCs w:val="18"/>
                <w:lang w:eastAsia="ar-SA"/>
              </w:rPr>
              <w:t>p</w:t>
            </w:r>
            <w:r w:rsidRPr="0066482B">
              <w:rPr>
                <w:rFonts w:asciiTheme="minorHAnsi" w:hAnsiTheme="minorHAnsi" w:cs="Arial"/>
                <w:sz w:val="18"/>
                <w:szCs w:val="18"/>
                <w:lang w:eastAsia="ar-SA"/>
              </w:rPr>
              <w:t xml:space="preserve">rojekt jest zgodny z </w:t>
            </w:r>
            <w:r>
              <w:rPr>
                <w:rFonts w:asciiTheme="minorHAnsi" w:hAnsiTheme="minorHAnsi" w:cs="Arial"/>
                <w:sz w:val="18"/>
                <w:szCs w:val="18"/>
                <w:lang w:eastAsia="ar-SA"/>
              </w:rPr>
              <w:t>„</w:t>
            </w:r>
            <w:r w:rsidRPr="0066482B">
              <w:rPr>
                <w:rFonts w:asciiTheme="minorHAnsi" w:hAnsiTheme="minorHAnsi" w:cs="Arial"/>
                <w:sz w:val="18"/>
                <w:szCs w:val="18"/>
                <w:lang w:eastAsia="ar-SA"/>
              </w:rPr>
              <w:t xml:space="preserve">Planem </w:t>
            </w:r>
            <w:r w:rsidR="0062003E">
              <w:rPr>
                <w:rFonts w:asciiTheme="minorHAnsi" w:hAnsiTheme="minorHAnsi" w:cs="Arial"/>
                <w:sz w:val="18"/>
                <w:szCs w:val="18"/>
                <w:lang w:eastAsia="ar-SA"/>
              </w:rPr>
              <w:t>g</w:t>
            </w:r>
            <w:r w:rsidRPr="0066482B">
              <w:rPr>
                <w:rFonts w:asciiTheme="minorHAnsi" w:hAnsiTheme="minorHAnsi" w:cs="Arial"/>
                <w:sz w:val="18"/>
                <w:szCs w:val="18"/>
                <w:lang w:eastAsia="ar-SA"/>
              </w:rPr>
              <w:t xml:space="preserve">ospodarki </w:t>
            </w:r>
            <w:r w:rsidR="00712F3F">
              <w:rPr>
                <w:rFonts w:asciiTheme="minorHAnsi" w:hAnsiTheme="minorHAnsi" w:cs="Arial"/>
                <w:sz w:val="18"/>
                <w:szCs w:val="18"/>
                <w:lang w:eastAsia="ar-SA"/>
              </w:rPr>
              <w:t>n</w:t>
            </w:r>
            <w:r w:rsidR="0062003E">
              <w:rPr>
                <w:rFonts w:asciiTheme="minorHAnsi" w:hAnsiTheme="minorHAnsi" w:cs="Arial"/>
                <w:sz w:val="18"/>
                <w:szCs w:val="18"/>
                <w:lang w:eastAsia="ar-SA"/>
              </w:rPr>
              <w:t>iskoemisyjnej dla</w:t>
            </w:r>
            <w:r w:rsidRPr="0066482B">
              <w:rPr>
                <w:rFonts w:asciiTheme="minorHAnsi" w:hAnsiTheme="minorHAnsi" w:cs="Arial"/>
                <w:sz w:val="18"/>
                <w:szCs w:val="18"/>
                <w:lang w:eastAsia="ar-SA"/>
              </w:rPr>
              <w:t xml:space="preserve"> Gdańskiego Obszaru Metropolitalnego</w:t>
            </w:r>
            <w:r>
              <w:rPr>
                <w:rFonts w:asciiTheme="minorHAnsi" w:hAnsiTheme="minorHAnsi" w:cs="Arial"/>
                <w:sz w:val="18"/>
                <w:szCs w:val="18"/>
                <w:lang w:eastAsia="ar-SA"/>
              </w:rPr>
              <w:t>”</w:t>
            </w:r>
            <w:r w:rsidR="00712F3F">
              <w:rPr>
                <w:rFonts w:asciiTheme="minorHAnsi" w:hAnsiTheme="minorHAnsi" w:cs="Arial"/>
                <w:sz w:val="18"/>
                <w:szCs w:val="18"/>
                <w:lang w:eastAsia="ar-SA"/>
              </w:rPr>
              <w:t>,</w:t>
            </w:r>
            <w:r w:rsidRPr="0066482B">
              <w:rPr>
                <w:rFonts w:asciiTheme="minorHAnsi" w:hAnsiTheme="minorHAnsi" w:cs="Arial"/>
                <w:sz w:val="18"/>
                <w:szCs w:val="18"/>
                <w:lang w:eastAsia="ar-SA"/>
              </w:rPr>
              <w:t xml:space="preserve"> przyjęt</w:t>
            </w:r>
            <w:r>
              <w:rPr>
                <w:rFonts w:asciiTheme="minorHAnsi" w:hAnsiTheme="minorHAnsi" w:cs="Arial"/>
                <w:sz w:val="18"/>
                <w:szCs w:val="18"/>
                <w:lang w:eastAsia="ar-SA"/>
              </w:rPr>
              <w:t>ym</w:t>
            </w:r>
            <w:r w:rsidRPr="0066482B">
              <w:rPr>
                <w:rFonts w:asciiTheme="minorHAnsi" w:hAnsiTheme="minorHAnsi" w:cs="Arial"/>
                <w:sz w:val="18"/>
                <w:szCs w:val="18"/>
                <w:lang w:eastAsia="ar-SA"/>
              </w:rPr>
              <w:t xml:space="preserve"> i wdrożon</w:t>
            </w:r>
            <w:r>
              <w:rPr>
                <w:rFonts w:asciiTheme="minorHAnsi" w:hAnsiTheme="minorHAnsi" w:cs="Arial"/>
                <w:sz w:val="18"/>
                <w:szCs w:val="18"/>
                <w:lang w:eastAsia="ar-SA"/>
              </w:rPr>
              <w:t>ym</w:t>
            </w:r>
            <w:r w:rsidRPr="0066482B">
              <w:rPr>
                <w:rFonts w:asciiTheme="minorHAnsi" w:hAnsiTheme="minorHAnsi" w:cs="Arial"/>
                <w:sz w:val="18"/>
                <w:szCs w:val="18"/>
                <w:lang w:eastAsia="ar-SA"/>
              </w:rPr>
              <w:t xml:space="preserve"> uchwałą nr 39/2015 Walnego Zebrania Członków Stowarzyszenia Obszar Metropolitalny Gdańsk-Gdynia-Sopot z dnia 12 października </w:t>
            </w:r>
            <w:r w:rsidRPr="0066482B">
              <w:rPr>
                <w:rFonts w:asciiTheme="minorHAnsi" w:hAnsiTheme="minorHAnsi" w:cs="Arial"/>
                <w:spacing w:val="-6"/>
                <w:sz w:val="18"/>
                <w:szCs w:val="18"/>
                <w:lang w:eastAsia="ar-SA"/>
              </w:rPr>
              <w:t>2015 r., zaktualizowan</w:t>
            </w:r>
            <w:r>
              <w:rPr>
                <w:rFonts w:asciiTheme="minorHAnsi" w:hAnsiTheme="minorHAnsi" w:cs="Arial"/>
                <w:spacing w:val="-6"/>
                <w:sz w:val="18"/>
                <w:szCs w:val="18"/>
                <w:lang w:eastAsia="ar-SA"/>
              </w:rPr>
              <w:t>ym</w:t>
            </w:r>
            <w:r w:rsidRPr="0066482B">
              <w:rPr>
                <w:rFonts w:asciiTheme="minorHAnsi" w:hAnsiTheme="minorHAnsi" w:cs="Arial"/>
                <w:spacing w:val="-6"/>
                <w:sz w:val="18"/>
                <w:szCs w:val="18"/>
                <w:lang w:eastAsia="ar-SA"/>
              </w:rPr>
              <w:t xml:space="preserve">  uchwałą nr 46/2016 </w:t>
            </w:r>
            <w:r w:rsidRPr="0066482B">
              <w:rPr>
                <w:rFonts w:asciiTheme="minorHAnsi" w:hAnsiTheme="minorHAnsi" w:cs="Arial"/>
                <w:sz w:val="18"/>
                <w:szCs w:val="18"/>
                <w:lang w:eastAsia="ar-SA"/>
              </w:rPr>
              <w:t xml:space="preserve">Walnego Zebrania Członków Stowarzyszenia Obszar </w:t>
            </w:r>
            <w:r w:rsidRPr="0066482B">
              <w:rPr>
                <w:rFonts w:asciiTheme="minorHAnsi" w:hAnsiTheme="minorHAnsi" w:cs="Arial"/>
                <w:spacing w:val="-4"/>
                <w:sz w:val="18"/>
                <w:szCs w:val="18"/>
                <w:lang w:eastAsia="ar-SA"/>
              </w:rPr>
              <w:t>Metropolitalny Gdańsk-Gdynia-Sopot z dnia 28 czerwca 2016 r.</w:t>
            </w:r>
            <w:r w:rsidR="00225FBB">
              <w:rPr>
                <w:rFonts w:eastAsia="Calibri" w:cs="Calibri"/>
                <w:bCs/>
                <w:sz w:val="18"/>
                <w:szCs w:val="20"/>
              </w:rPr>
              <w:t xml:space="preserve"> (z późn.zm.)</w:t>
            </w:r>
            <w:r w:rsidR="00315934">
              <w:rPr>
                <w:rFonts w:asciiTheme="minorHAnsi" w:hAnsiTheme="minorHAnsi" w:cs="Arial"/>
                <w:spacing w:val="-4"/>
                <w:sz w:val="18"/>
                <w:szCs w:val="18"/>
                <w:lang w:eastAsia="ar-SA"/>
              </w:rPr>
              <w:t>,</w:t>
            </w:r>
          </w:p>
          <w:p w14:paraId="11F737B9" w14:textId="07C43273" w:rsidR="00D82919" w:rsidRDefault="00671F9B" w:rsidP="0063455A">
            <w:pPr>
              <w:pStyle w:val="Akapitzlist"/>
              <w:numPr>
                <w:ilvl w:val="0"/>
                <w:numId w:val="120"/>
              </w:numPr>
              <w:suppressAutoHyphens/>
              <w:ind w:left="405" w:hanging="238"/>
              <w:jc w:val="both"/>
              <w:rPr>
                <w:rFonts w:eastAsia="Calibri"/>
                <w:sz w:val="20"/>
                <w:szCs w:val="20"/>
              </w:rPr>
            </w:pPr>
            <w:r>
              <w:rPr>
                <w:rFonts w:asciiTheme="minorHAnsi" w:hAnsiTheme="minorHAnsi" w:cs="Arial"/>
                <w:sz w:val="18"/>
                <w:szCs w:val="18"/>
                <w:lang w:eastAsia="ar-SA"/>
              </w:rPr>
              <w:t>p</w:t>
            </w:r>
            <w:r w:rsidRPr="0066482B">
              <w:rPr>
                <w:rFonts w:asciiTheme="minorHAnsi" w:hAnsiTheme="minorHAnsi" w:cs="Arial"/>
                <w:sz w:val="18"/>
                <w:szCs w:val="18"/>
                <w:lang w:eastAsia="ar-SA"/>
              </w:rPr>
              <w:t>rojekt jest zgodny z „Plan</w:t>
            </w:r>
            <w:r>
              <w:rPr>
                <w:rFonts w:asciiTheme="minorHAnsi" w:hAnsiTheme="minorHAnsi" w:cs="Arial"/>
                <w:sz w:val="18"/>
                <w:szCs w:val="18"/>
                <w:lang w:eastAsia="ar-SA"/>
              </w:rPr>
              <w:t>em</w:t>
            </w:r>
            <w:r w:rsidRPr="0066482B">
              <w:rPr>
                <w:rFonts w:asciiTheme="minorHAnsi" w:hAnsiTheme="minorHAnsi" w:cs="Arial"/>
                <w:sz w:val="18"/>
                <w:szCs w:val="18"/>
                <w:lang w:eastAsia="ar-SA"/>
              </w:rPr>
              <w:t xml:space="preserve"> gospodarki niskoemisyjnej dla Miasta Gdańska”</w:t>
            </w:r>
            <w:r w:rsidR="001A67CD">
              <w:rPr>
                <w:rFonts w:asciiTheme="minorHAnsi" w:hAnsiTheme="minorHAnsi" w:cs="Arial"/>
                <w:sz w:val="18"/>
                <w:szCs w:val="18"/>
                <w:lang w:eastAsia="ar-SA"/>
              </w:rPr>
              <w:t>,</w:t>
            </w:r>
            <w:r w:rsidRPr="0066482B">
              <w:rPr>
                <w:rFonts w:asciiTheme="minorHAnsi" w:hAnsiTheme="minorHAnsi" w:cs="Arial"/>
                <w:sz w:val="18"/>
                <w:szCs w:val="18"/>
                <w:lang w:eastAsia="ar-SA"/>
              </w:rPr>
              <w:t xml:space="preserve"> przyjęt</w:t>
            </w:r>
            <w:r>
              <w:rPr>
                <w:rFonts w:asciiTheme="minorHAnsi" w:hAnsiTheme="minorHAnsi" w:cs="Arial"/>
                <w:sz w:val="18"/>
                <w:szCs w:val="18"/>
                <w:lang w:eastAsia="ar-SA"/>
              </w:rPr>
              <w:t>ym</w:t>
            </w:r>
            <w:r w:rsidRPr="0066482B">
              <w:rPr>
                <w:rFonts w:asciiTheme="minorHAnsi" w:hAnsiTheme="minorHAnsi" w:cs="Arial"/>
                <w:sz w:val="18"/>
                <w:szCs w:val="18"/>
                <w:lang w:eastAsia="ar-SA"/>
              </w:rPr>
              <w:t xml:space="preserve"> i </w:t>
            </w:r>
            <w:r w:rsidRPr="0066482B">
              <w:rPr>
                <w:rFonts w:asciiTheme="minorHAnsi" w:hAnsiTheme="minorHAnsi" w:cs="Arial"/>
                <w:spacing w:val="-4"/>
                <w:sz w:val="18"/>
                <w:szCs w:val="18"/>
                <w:lang w:eastAsia="ar-SA"/>
              </w:rPr>
              <w:t>wdrożon</w:t>
            </w:r>
            <w:r>
              <w:rPr>
                <w:rFonts w:asciiTheme="minorHAnsi" w:hAnsiTheme="minorHAnsi" w:cs="Arial"/>
                <w:spacing w:val="-4"/>
                <w:sz w:val="18"/>
                <w:szCs w:val="18"/>
                <w:lang w:eastAsia="ar-SA"/>
              </w:rPr>
              <w:t>ym</w:t>
            </w:r>
            <w:r w:rsidRPr="0066482B">
              <w:rPr>
                <w:rFonts w:asciiTheme="minorHAnsi" w:hAnsiTheme="minorHAnsi" w:cs="Arial"/>
                <w:spacing w:val="-4"/>
                <w:sz w:val="18"/>
                <w:szCs w:val="18"/>
                <w:lang w:eastAsia="ar-SA"/>
              </w:rPr>
              <w:t xml:space="preserve"> uchwałą nr XVII/510/15 Rady Miasta Gdańska z dnia 17 grudnia 2015 r., zmienion</w:t>
            </w:r>
            <w:r>
              <w:rPr>
                <w:rFonts w:asciiTheme="minorHAnsi" w:hAnsiTheme="minorHAnsi" w:cs="Arial"/>
                <w:spacing w:val="-4"/>
                <w:sz w:val="18"/>
                <w:szCs w:val="18"/>
                <w:lang w:eastAsia="ar-SA"/>
              </w:rPr>
              <w:t>ym</w:t>
            </w:r>
            <w:r w:rsidRPr="0066482B">
              <w:rPr>
                <w:rFonts w:asciiTheme="minorHAnsi" w:hAnsiTheme="minorHAnsi" w:cs="Arial"/>
                <w:spacing w:val="-4"/>
                <w:sz w:val="18"/>
                <w:szCs w:val="18"/>
                <w:lang w:eastAsia="ar-SA"/>
              </w:rPr>
              <w:t xml:space="preserve"> uchwałą nr XXVI/686/16 Rady Miasta Gdańska z dnia 30 czerwca 2016 r.</w:t>
            </w:r>
            <w:r>
              <w:rPr>
                <w:rFonts w:eastAsia="Calibri" w:cs="Calibri"/>
                <w:bCs/>
                <w:sz w:val="18"/>
                <w:szCs w:val="20"/>
              </w:rPr>
              <w:t xml:space="preserve"> (z późn.zm.).</w:t>
            </w:r>
          </w:p>
        </w:tc>
      </w:tr>
      <w:tr w:rsidR="00CE221F" w:rsidRPr="00CF65ED" w14:paraId="45A444E6" w14:textId="77777777" w:rsidTr="003A1B68">
        <w:tc>
          <w:tcPr>
            <w:tcW w:w="534" w:type="dxa"/>
            <w:vMerge w:val="restart"/>
            <w:shd w:val="clear" w:color="auto" w:fill="auto"/>
            <w:vAlign w:val="center"/>
            <w:hideMark/>
          </w:tcPr>
          <w:p w14:paraId="1F2666AC"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4</w:t>
            </w:r>
          </w:p>
        </w:tc>
        <w:tc>
          <w:tcPr>
            <w:tcW w:w="2693" w:type="dxa"/>
            <w:gridSpan w:val="6"/>
            <w:vMerge w:val="restart"/>
            <w:shd w:val="clear" w:color="auto" w:fill="auto"/>
            <w:vAlign w:val="center"/>
            <w:hideMark/>
          </w:tcPr>
          <w:p w14:paraId="1F3DA02A"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Przewidywany okres realizacji projektu</w:t>
            </w:r>
            <w:r w:rsidRPr="00693D95">
              <w:rPr>
                <w:rStyle w:val="Odwoanieprzypisudolnego"/>
                <w:rFonts w:asciiTheme="minorHAnsi" w:eastAsia="Calibri" w:hAnsiTheme="minorHAnsi" w:cs="Calibri"/>
                <w:bCs/>
                <w:sz w:val="18"/>
                <w:szCs w:val="18"/>
                <w:lang w:eastAsia="en-US"/>
              </w:rPr>
              <w:footnoteReference w:id="4"/>
            </w:r>
          </w:p>
        </w:tc>
        <w:tc>
          <w:tcPr>
            <w:tcW w:w="2354" w:type="dxa"/>
            <w:gridSpan w:val="4"/>
            <w:shd w:val="clear" w:color="auto" w:fill="auto"/>
            <w:vAlign w:val="center"/>
            <w:hideMark/>
          </w:tcPr>
          <w:p w14:paraId="1A363045" w14:textId="77777777" w:rsidR="00CE221F" w:rsidRPr="00693D95" w:rsidRDefault="00CE221F" w:rsidP="00CE221F">
            <w:pPr>
              <w:jc w:val="cente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data rozpoczęcia kwartał/rok</w:t>
            </w:r>
          </w:p>
        </w:tc>
        <w:tc>
          <w:tcPr>
            <w:tcW w:w="3883" w:type="dxa"/>
            <w:gridSpan w:val="6"/>
            <w:shd w:val="clear" w:color="auto" w:fill="auto"/>
            <w:vAlign w:val="center"/>
            <w:hideMark/>
          </w:tcPr>
          <w:p w14:paraId="2BE685B5" w14:textId="77777777" w:rsidR="00CE221F" w:rsidRPr="00693D95" w:rsidRDefault="00CE221F" w:rsidP="00CE221F">
            <w:pPr>
              <w:jc w:val="cente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data zakończenia kwartał/rok</w:t>
            </w:r>
          </w:p>
        </w:tc>
      </w:tr>
      <w:tr w:rsidR="00CE221F" w:rsidRPr="00CF65ED" w14:paraId="4A30C6D5" w14:textId="77777777" w:rsidTr="003A1B68">
        <w:tc>
          <w:tcPr>
            <w:tcW w:w="534" w:type="dxa"/>
            <w:vMerge/>
            <w:shd w:val="clear" w:color="auto" w:fill="auto"/>
            <w:hideMark/>
          </w:tcPr>
          <w:p w14:paraId="49F404B8" w14:textId="77777777" w:rsidR="00CE221F" w:rsidRPr="00693D95" w:rsidRDefault="00CE221F" w:rsidP="00CE221F">
            <w:pPr>
              <w:spacing w:line="276" w:lineRule="auto"/>
              <w:rPr>
                <w:rFonts w:asciiTheme="minorHAnsi" w:eastAsia="Calibri" w:hAnsiTheme="minorHAnsi" w:cs="Calibri"/>
                <w:bCs/>
                <w:sz w:val="22"/>
                <w:szCs w:val="22"/>
                <w:lang w:eastAsia="en-US"/>
              </w:rPr>
            </w:pPr>
          </w:p>
        </w:tc>
        <w:tc>
          <w:tcPr>
            <w:tcW w:w="2693" w:type="dxa"/>
            <w:gridSpan w:val="6"/>
            <w:vMerge/>
            <w:shd w:val="clear" w:color="auto" w:fill="auto"/>
            <w:hideMark/>
          </w:tcPr>
          <w:p w14:paraId="3165E687" w14:textId="77777777" w:rsidR="00CE221F" w:rsidRPr="00693D95" w:rsidRDefault="00CE221F" w:rsidP="00CE221F">
            <w:pPr>
              <w:rPr>
                <w:rFonts w:asciiTheme="minorHAnsi" w:eastAsia="Calibri" w:hAnsiTheme="minorHAnsi" w:cs="Calibri"/>
                <w:bCs/>
                <w:sz w:val="18"/>
                <w:szCs w:val="18"/>
                <w:lang w:eastAsia="en-US"/>
              </w:rPr>
            </w:pPr>
          </w:p>
        </w:tc>
        <w:tc>
          <w:tcPr>
            <w:tcW w:w="2354" w:type="dxa"/>
            <w:gridSpan w:val="4"/>
            <w:shd w:val="clear" w:color="auto" w:fill="auto"/>
            <w:hideMark/>
          </w:tcPr>
          <w:p w14:paraId="2D49A129" w14:textId="77777777" w:rsidR="00CE221F" w:rsidRPr="00693D95" w:rsidRDefault="00CE221F" w:rsidP="00CE221F">
            <w:pPr>
              <w:jc w:val="cente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I</w:t>
            </w:r>
            <w:r w:rsidR="00085B10">
              <w:rPr>
                <w:rFonts w:asciiTheme="minorHAnsi" w:eastAsia="Calibri" w:hAnsiTheme="minorHAnsi" w:cs="Calibri"/>
                <w:bCs/>
                <w:sz w:val="20"/>
                <w:szCs w:val="20"/>
                <w:lang w:eastAsia="en-US"/>
              </w:rPr>
              <w:t xml:space="preserve"> </w:t>
            </w:r>
            <w:r w:rsidRPr="00693D95">
              <w:rPr>
                <w:rFonts w:asciiTheme="minorHAnsi" w:eastAsia="Calibri" w:hAnsiTheme="minorHAnsi" w:cs="Calibri"/>
                <w:bCs/>
                <w:sz w:val="20"/>
                <w:szCs w:val="20"/>
                <w:lang w:eastAsia="en-US"/>
              </w:rPr>
              <w:t>/</w:t>
            </w:r>
            <w:r w:rsidR="00085B10">
              <w:rPr>
                <w:rFonts w:asciiTheme="minorHAnsi" w:eastAsia="Calibri" w:hAnsiTheme="minorHAnsi" w:cs="Calibri"/>
                <w:bCs/>
                <w:sz w:val="20"/>
                <w:szCs w:val="20"/>
                <w:lang w:eastAsia="en-US"/>
              </w:rPr>
              <w:t xml:space="preserve"> </w:t>
            </w:r>
            <w:r w:rsidRPr="00693D95">
              <w:rPr>
                <w:rFonts w:asciiTheme="minorHAnsi" w:eastAsia="Calibri" w:hAnsiTheme="minorHAnsi" w:cs="Calibri"/>
                <w:bCs/>
                <w:sz w:val="20"/>
                <w:szCs w:val="20"/>
                <w:lang w:eastAsia="en-US"/>
              </w:rPr>
              <w:t>2018</w:t>
            </w:r>
          </w:p>
        </w:tc>
        <w:tc>
          <w:tcPr>
            <w:tcW w:w="3883" w:type="dxa"/>
            <w:gridSpan w:val="6"/>
            <w:shd w:val="clear" w:color="auto" w:fill="auto"/>
            <w:hideMark/>
          </w:tcPr>
          <w:p w14:paraId="7CB86CBF" w14:textId="77777777" w:rsidR="00CE221F" w:rsidRPr="00693D95" w:rsidRDefault="00CE221F" w:rsidP="00CE221F">
            <w:pPr>
              <w:jc w:val="cente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IV</w:t>
            </w:r>
            <w:r w:rsidR="00085B10">
              <w:rPr>
                <w:rFonts w:asciiTheme="minorHAnsi" w:eastAsia="Calibri" w:hAnsiTheme="minorHAnsi" w:cs="Calibri"/>
                <w:bCs/>
                <w:sz w:val="20"/>
                <w:szCs w:val="20"/>
                <w:lang w:eastAsia="en-US"/>
              </w:rPr>
              <w:t xml:space="preserve"> </w:t>
            </w:r>
            <w:r w:rsidRPr="00693D95">
              <w:rPr>
                <w:rFonts w:asciiTheme="minorHAnsi" w:eastAsia="Calibri" w:hAnsiTheme="minorHAnsi" w:cs="Calibri"/>
                <w:bCs/>
                <w:sz w:val="20"/>
                <w:szCs w:val="20"/>
                <w:lang w:eastAsia="en-US"/>
              </w:rPr>
              <w:t>/</w:t>
            </w:r>
            <w:r w:rsidR="00085B10">
              <w:rPr>
                <w:rFonts w:asciiTheme="minorHAnsi" w:eastAsia="Calibri" w:hAnsiTheme="minorHAnsi" w:cs="Calibri"/>
                <w:bCs/>
                <w:sz w:val="20"/>
                <w:szCs w:val="20"/>
                <w:lang w:eastAsia="en-US"/>
              </w:rPr>
              <w:t xml:space="preserve"> </w:t>
            </w:r>
            <w:r w:rsidRPr="00693D95">
              <w:rPr>
                <w:rFonts w:asciiTheme="minorHAnsi" w:eastAsia="Calibri" w:hAnsiTheme="minorHAnsi" w:cs="Calibri"/>
                <w:bCs/>
                <w:sz w:val="20"/>
                <w:szCs w:val="20"/>
                <w:lang w:eastAsia="en-US"/>
              </w:rPr>
              <w:t xml:space="preserve">2020 </w:t>
            </w:r>
          </w:p>
        </w:tc>
      </w:tr>
      <w:tr w:rsidR="00CE221F" w:rsidRPr="00CF65ED" w14:paraId="3C176D74" w14:textId="77777777" w:rsidTr="003A1B68">
        <w:tc>
          <w:tcPr>
            <w:tcW w:w="534" w:type="dxa"/>
            <w:shd w:val="clear" w:color="auto" w:fill="auto"/>
            <w:hideMark/>
          </w:tcPr>
          <w:p w14:paraId="4C48C580"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5</w:t>
            </w:r>
          </w:p>
        </w:tc>
        <w:tc>
          <w:tcPr>
            <w:tcW w:w="2693" w:type="dxa"/>
            <w:gridSpan w:val="6"/>
            <w:shd w:val="clear" w:color="auto" w:fill="auto"/>
            <w:hideMark/>
          </w:tcPr>
          <w:p w14:paraId="1ECD9D76"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Szacunkowy koszt całkowity w mln PLN</w:t>
            </w:r>
          </w:p>
        </w:tc>
        <w:tc>
          <w:tcPr>
            <w:tcW w:w="6237" w:type="dxa"/>
            <w:gridSpan w:val="10"/>
            <w:shd w:val="clear" w:color="auto" w:fill="auto"/>
            <w:vAlign w:val="center"/>
            <w:hideMark/>
          </w:tcPr>
          <w:p w14:paraId="511E892A" w14:textId="77777777" w:rsidR="004B0C0B" w:rsidRDefault="00CE221F">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46</w:t>
            </w:r>
            <w:r w:rsidR="00F057A0">
              <w:rPr>
                <w:rFonts w:asciiTheme="minorHAnsi" w:eastAsia="Calibri" w:hAnsiTheme="minorHAnsi" w:cs="Calibri"/>
                <w:bCs/>
                <w:sz w:val="20"/>
                <w:szCs w:val="20"/>
                <w:lang w:eastAsia="en-US"/>
              </w:rPr>
              <w:t>,0</w:t>
            </w:r>
          </w:p>
          <w:p w14:paraId="1B80ED2C" w14:textId="77777777" w:rsidR="00CE221F" w:rsidRPr="00693D95" w:rsidRDefault="00CE221F" w:rsidP="00CE221F">
            <w:pPr>
              <w:jc w:val="center"/>
              <w:rPr>
                <w:rFonts w:asciiTheme="minorHAnsi" w:eastAsia="Calibri" w:hAnsiTheme="minorHAnsi" w:cs="Calibri"/>
                <w:bCs/>
                <w:sz w:val="20"/>
                <w:szCs w:val="20"/>
                <w:lang w:eastAsia="en-US"/>
              </w:rPr>
            </w:pPr>
          </w:p>
        </w:tc>
      </w:tr>
      <w:tr w:rsidR="00CE221F" w:rsidRPr="00CF65ED" w14:paraId="0DFDC151" w14:textId="77777777" w:rsidTr="003A1B68">
        <w:tc>
          <w:tcPr>
            <w:tcW w:w="534" w:type="dxa"/>
            <w:shd w:val="clear" w:color="auto" w:fill="auto"/>
          </w:tcPr>
          <w:p w14:paraId="69CEC505"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6</w:t>
            </w:r>
          </w:p>
        </w:tc>
        <w:tc>
          <w:tcPr>
            <w:tcW w:w="2693" w:type="dxa"/>
            <w:gridSpan w:val="6"/>
            <w:shd w:val="clear" w:color="auto" w:fill="auto"/>
          </w:tcPr>
          <w:p w14:paraId="3C692E67"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Szacunkowy koszt kwalifikowalny w mln PLN</w:t>
            </w:r>
            <w:r w:rsidRPr="00693D95">
              <w:rPr>
                <w:rStyle w:val="Odwoanieprzypisudolnego"/>
                <w:rFonts w:asciiTheme="minorHAnsi" w:eastAsia="Calibri" w:hAnsiTheme="minorHAnsi" w:cs="Calibri"/>
                <w:bCs/>
                <w:sz w:val="18"/>
                <w:szCs w:val="18"/>
                <w:lang w:eastAsia="en-US"/>
              </w:rPr>
              <w:footnoteReference w:id="5"/>
            </w:r>
          </w:p>
        </w:tc>
        <w:tc>
          <w:tcPr>
            <w:tcW w:w="6237" w:type="dxa"/>
            <w:gridSpan w:val="10"/>
            <w:shd w:val="clear" w:color="auto" w:fill="auto"/>
            <w:vAlign w:val="center"/>
          </w:tcPr>
          <w:p w14:paraId="2A25FA3D" w14:textId="77777777" w:rsidR="004B0C0B" w:rsidRDefault="00CE221F">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46</w:t>
            </w:r>
            <w:r w:rsidR="00F057A0">
              <w:rPr>
                <w:rFonts w:asciiTheme="minorHAnsi" w:eastAsia="Calibri" w:hAnsiTheme="minorHAnsi" w:cs="Calibri"/>
                <w:bCs/>
                <w:sz w:val="20"/>
                <w:szCs w:val="20"/>
                <w:lang w:eastAsia="en-US"/>
              </w:rPr>
              <w:t>,0</w:t>
            </w:r>
          </w:p>
        </w:tc>
      </w:tr>
      <w:tr w:rsidR="00CE221F" w:rsidRPr="00CF65ED" w14:paraId="18163A61" w14:textId="77777777" w:rsidTr="003A1B68">
        <w:tc>
          <w:tcPr>
            <w:tcW w:w="534" w:type="dxa"/>
            <w:shd w:val="clear" w:color="auto" w:fill="auto"/>
          </w:tcPr>
          <w:p w14:paraId="5AEDFB05"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7</w:t>
            </w:r>
          </w:p>
        </w:tc>
        <w:tc>
          <w:tcPr>
            <w:tcW w:w="2693" w:type="dxa"/>
            <w:gridSpan w:val="6"/>
            <w:shd w:val="clear" w:color="auto" w:fill="auto"/>
          </w:tcPr>
          <w:p w14:paraId="76C3CA4D"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 xml:space="preserve">Szacunkowa kwota dofinansowania </w:t>
            </w:r>
            <w:r w:rsidRPr="00693D95">
              <w:rPr>
                <w:rFonts w:asciiTheme="minorHAnsi" w:eastAsia="Calibri" w:hAnsiTheme="minorHAnsi" w:cs="Calibri"/>
                <w:bCs/>
                <w:sz w:val="18"/>
                <w:szCs w:val="18"/>
                <w:lang w:eastAsia="en-US"/>
              </w:rPr>
              <w:br/>
              <w:t>w mln PLN</w:t>
            </w:r>
          </w:p>
        </w:tc>
        <w:tc>
          <w:tcPr>
            <w:tcW w:w="6237" w:type="dxa"/>
            <w:gridSpan w:val="10"/>
            <w:shd w:val="clear" w:color="auto" w:fill="auto"/>
            <w:vAlign w:val="center"/>
          </w:tcPr>
          <w:p w14:paraId="5034E3DB" w14:textId="77777777" w:rsidR="004B0C0B" w:rsidRDefault="00CE221F">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34,5</w:t>
            </w:r>
            <w:r w:rsidR="00F057A0">
              <w:rPr>
                <w:rFonts w:asciiTheme="minorHAnsi" w:eastAsia="Calibri" w:hAnsiTheme="minorHAnsi" w:cs="Calibri"/>
                <w:bCs/>
                <w:sz w:val="20"/>
                <w:szCs w:val="20"/>
                <w:lang w:eastAsia="en-US"/>
              </w:rPr>
              <w:t xml:space="preserve"> (75%)</w:t>
            </w:r>
          </w:p>
        </w:tc>
      </w:tr>
      <w:tr w:rsidR="00CE221F" w:rsidRPr="00CF65ED" w14:paraId="0B0AA40E" w14:textId="77777777" w:rsidTr="003A1B68">
        <w:tc>
          <w:tcPr>
            <w:tcW w:w="534" w:type="dxa"/>
            <w:shd w:val="clear" w:color="auto" w:fill="auto"/>
          </w:tcPr>
          <w:p w14:paraId="27CA4B58"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8</w:t>
            </w:r>
          </w:p>
        </w:tc>
        <w:tc>
          <w:tcPr>
            <w:tcW w:w="2693" w:type="dxa"/>
            <w:gridSpan w:val="6"/>
            <w:shd w:val="clear" w:color="auto" w:fill="auto"/>
          </w:tcPr>
          <w:p w14:paraId="16B939FA"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Szacunkowa kwota dofinansowania UE w mln PLN</w:t>
            </w:r>
          </w:p>
        </w:tc>
        <w:tc>
          <w:tcPr>
            <w:tcW w:w="6237" w:type="dxa"/>
            <w:gridSpan w:val="10"/>
            <w:shd w:val="clear" w:color="auto" w:fill="auto"/>
            <w:vAlign w:val="center"/>
          </w:tcPr>
          <w:p w14:paraId="5AF1D87A" w14:textId="77777777" w:rsidR="004B0C0B" w:rsidRDefault="00CE221F">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34,5</w:t>
            </w:r>
            <w:r w:rsidR="00F057A0">
              <w:rPr>
                <w:rFonts w:asciiTheme="minorHAnsi" w:eastAsia="Calibri" w:hAnsiTheme="minorHAnsi" w:cs="Calibri"/>
                <w:bCs/>
                <w:sz w:val="20"/>
                <w:szCs w:val="20"/>
                <w:lang w:eastAsia="en-US"/>
              </w:rPr>
              <w:t xml:space="preserve"> (75%)</w:t>
            </w:r>
          </w:p>
        </w:tc>
      </w:tr>
      <w:tr w:rsidR="00CE221F" w:rsidRPr="00CF65ED" w14:paraId="1A8F96F4" w14:textId="77777777" w:rsidTr="003A1B68">
        <w:tc>
          <w:tcPr>
            <w:tcW w:w="534" w:type="dxa"/>
            <w:shd w:val="clear" w:color="auto" w:fill="auto"/>
            <w:noWrap/>
          </w:tcPr>
          <w:p w14:paraId="3244577F"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9</w:t>
            </w:r>
          </w:p>
        </w:tc>
        <w:tc>
          <w:tcPr>
            <w:tcW w:w="2693" w:type="dxa"/>
            <w:gridSpan w:val="6"/>
            <w:shd w:val="clear" w:color="auto" w:fill="auto"/>
          </w:tcPr>
          <w:p w14:paraId="02DD75A3"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14:paraId="04F6A12C" w14:textId="77777777" w:rsidR="00CE221F" w:rsidRPr="0063455A" w:rsidRDefault="00F8678F" w:rsidP="00CE221F">
            <w:pPr>
              <w:jc w:val="both"/>
              <w:rPr>
                <w:rFonts w:asciiTheme="minorHAnsi" w:eastAsia="Calibri" w:hAnsiTheme="minorHAnsi" w:cs="Calibri"/>
                <w:bCs/>
                <w:sz w:val="18"/>
                <w:szCs w:val="18"/>
                <w:lang w:eastAsia="en-US"/>
              </w:rPr>
            </w:pPr>
            <w:r w:rsidRPr="0063455A">
              <w:rPr>
                <w:rFonts w:asciiTheme="minorHAnsi" w:eastAsia="Calibri" w:hAnsiTheme="minorHAnsi" w:cs="Calibri"/>
                <w:bCs/>
                <w:sz w:val="18"/>
                <w:szCs w:val="18"/>
                <w:lang w:eastAsia="en-US"/>
              </w:rPr>
              <w:t>Unijna i krajowa podstawa prawna:</w:t>
            </w:r>
          </w:p>
          <w:p w14:paraId="0491B5E2" w14:textId="77777777" w:rsidR="00CE221F" w:rsidRPr="0063455A" w:rsidRDefault="00F8678F" w:rsidP="00CE221F">
            <w:pPr>
              <w:jc w:val="both"/>
              <w:rPr>
                <w:rFonts w:asciiTheme="minorHAnsi" w:eastAsia="Calibri" w:hAnsiTheme="minorHAnsi" w:cs="Calibri"/>
                <w:bCs/>
                <w:sz w:val="18"/>
                <w:szCs w:val="18"/>
                <w:lang w:eastAsia="en-US"/>
              </w:rPr>
            </w:pPr>
            <w:r w:rsidRPr="0063455A">
              <w:rPr>
                <w:rFonts w:asciiTheme="minorHAnsi" w:eastAsia="Calibri" w:hAnsiTheme="minorHAns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1A67CD" w:rsidRPr="001A67CD">
              <w:rPr>
                <w:rFonts w:ascii="Calibri" w:eastAsia="Calibri" w:hAnsi="Calibri" w:cs="Calibri"/>
                <w:bCs/>
                <w:sz w:val="18"/>
                <w:szCs w:val="18"/>
                <w:lang w:eastAsia="en-US"/>
              </w:rPr>
              <w:t>, z późn.zm.</w:t>
            </w:r>
            <w:r w:rsidRPr="0063455A">
              <w:rPr>
                <w:rFonts w:asciiTheme="minorHAnsi" w:eastAsia="Calibri" w:hAnsiTheme="minorHAnsi" w:cs="Calibri"/>
                <w:bCs/>
                <w:sz w:val="18"/>
                <w:szCs w:val="18"/>
                <w:lang w:eastAsia="en-US"/>
              </w:rPr>
              <w:t>);</w:t>
            </w:r>
          </w:p>
          <w:p w14:paraId="64FB5F9B" w14:textId="0CD02026" w:rsidR="00CE221F" w:rsidRPr="0063455A" w:rsidRDefault="00E21864" w:rsidP="00CE221F">
            <w:pPr>
              <w:jc w:val="both"/>
              <w:rPr>
                <w:rFonts w:asciiTheme="minorHAnsi" w:eastAsia="Calibri" w:hAnsiTheme="minorHAnsi" w:cs="Calibri"/>
                <w:bCs/>
                <w:sz w:val="18"/>
                <w:szCs w:val="18"/>
                <w:lang w:eastAsia="en-US"/>
              </w:rPr>
            </w:pPr>
            <w:r w:rsidRPr="002327E3">
              <w:rPr>
                <w:rFonts w:ascii="Calibri" w:eastAsia="Calibri" w:hAnsi="Calibri" w:cs="Calibri"/>
                <w:bCs/>
                <w:sz w:val="18"/>
                <w:szCs w:val="18"/>
              </w:rPr>
              <w:t>–</w:t>
            </w:r>
            <w:r w:rsidR="00F8678F" w:rsidRPr="0063455A">
              <w:rPr>
                <w:rFonts w:asciiTheme="minorHAnsi" w:eastAsia="Calibri" w:hAnsiTheme="minorHAnsi" w:cs="Calibri"/>
                <w:bCs/>
                <w:sz w:val="18"/>
                <w:szCs w:val="18"/>
                <w:lang w:eastAsia="en-US"/>
              </w:rPr>
              <w:t xml:space="preserve"> Rozporządzenie Ministra Gospodarki z dnia 23 października 2015 r. w sprawie udzielania pomocy publicznej na projekty inwestycyjne w zakresie budowy lub przebudowy jednostek kogeneracji zapewniających wysokosprawną kogenerację w ramach Programu Operacyjnego Infrastruktura i Środowisko 2014-2020 (Dz. U. </w:t>
            </w:r>
            <w:r w:rsidR="00F8678F" w:rsidRPr="0063455A">
              <w:rPr>
                <w:rFonts w:asciiTheme="minorHAnsi" w:eastAsia="Calibri" w:hAnsiTheme="minorHAnsi" w:cs="Calibri"/>
                <w:bCs/>
                <w:sz w:val="18"/>
                <w:szCs w:val="18"/>
                <w:lang w:eastAsia="en-US"/>
              </w:rPr>
              <w:lastRenderedPageBreak/>
              <w:t>2015 poz. 1810</w:t>
            </w:r>
            <w:r w:rsidR="001A67CD" w:rsidRPr="001A67CD">
              <w:rPr>
                <w:rFonts w:ascii="Calibri" w:eastAsia="Calibri" w:hAnsi="Calibri" w:cs="Calibri"/>
                <w:bCs/>
                <w:sz w:val="18"/>
                <w:szCs w:val="18"/>
                <w:lang w:eastAsia="en-US"/>
              </w:rPr>
              <w:t>, z późn.zm.</w:t>
            </w:r>
            <w:r w:rsidR="00F8678F" w:rsidRPr="0063455A">
              <w:rPr>
                <w:rFonts w:asciiTheme="minorHAnsi" w:eastAsia="Calibri" w:hAnsiTheme="minorHAnsi" w:cs="Calibri"/>
                <w:bCs/>
                <w:sz w:val="18"/>
                <w:szCs w:val="18"/>
                <w:lang w:eastAsia="en-US"/>
              </w:rPr>
              <w:t>).</w:t>
            </w:r>
          </w:p>
        </w:tc>
      </w:tr>
      <w:tr w:rsidR="00CE221F" w:rsidRPr="00CF65ED" w14:paraId="7C225366" w14:textId="77777777" w:rsidTr="003A1B68">
        <w:tc>
          <w:tcPr>
            <w:tcW w:w="534" w:type="dxa"/>
            <w:shd w:val="clear" w:color="auto" w:fill="auto"/>
            <w:noWrap/>
            <w:hideMark/>
          </w:tcPr>
          <w:p w14:paraId="119ED2D4"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lastRenderedPageBreak/>
              <w:t>10</w:t>
            </w:r>
          </w:p>
        </w:tc>
        <w:tc>
          <w:tcPr>
            <w:tcW w:w="2693" w:type="dxa"/>
            <w:gridSpan w:val="6"/>
            <w:shd w:val="clear" w:color="auto" w:fill="auto"/>
            <w:hideMark/>
          </w:tcPr>
          <w:p w14:paraId="150ACDBC"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Potencjalny beneficjent</w:t>
            </w:r>
          </w:p>
        </w:tc>
        <w:tc>
          <w:tcPr>
            <w:tcW w:w="6237" w:type="dxa"/>
            <w:gridSpan w:val="10"/>
            <w:shd w:val="clear" w:color="auto" w:fill="auto"/>
            <w:noWrap/>
            <w:vAlign w:val="center"/>
            <w:hideMark/>
          </w:tcPr>
          <w:p w14:paraId="5A835A0C" w14:textId="77777777" w:rsidR="00CE221F" w:rsidRPr="00693D95" w:rsidRDefault="00CE221F" w:rsidP="00CE221F">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Gdańskie Przedsiębiorstwo Energetyki Cieplnej Sp. z o.o.</w:t>
            </w:r>
            <w:r w:rsidR="000862E4">
              <w:rPr>
                <w:rFonts w:asciiTheme="minorHAnsi" w:eastAsia="Calibri" w:hAnsiTheme="minorHAnsi" w:cs="Calibri"/>
                <w:bCs/>
                <w:sz w:val="20"/>
                <w:szCs w:val="20"/>
                <w:lang w:eastAsia="en-US"/>
              </w:rPr>
              <w:t xml:space="preserve"> w Gdańsku</w:t>
            </w:r>
          </w:p>
        </w:tc>
      </w:tr>
      <w:tr w:rsidR="00F04B68" w:rsidRPr="00CF65ED" w14:paraId="13DC10C7" w14:textId="77777777" w:rsidTr="003A1B68">
        <w:tc>
          <w:tcPr>
            <w:tcW w:w="534" w:type="dxa"/>
            <w:shd w:val="clear" w:color="auto" w:fill="auto"/>
            <w:noWrap/>
          </w:tcPr>
          <w:p w14:paraId="4BE6767A" w14:textId="77777777" w:rsidR="00F04B68" w:rsidRPr="00693D95" w:rsidDel="006040A9" w:rsidRDefault="00F04B68"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11</w:t>
            </w:r>
          </w:p>
        </w:tc>
        <w:tc>
          <w:tcPr>
            <w:tcW w:w="2693" w:type="dxa"/>
            <w:gridSpan w:val="6"/>
            <w:shd w:val="clear" w:color="auto" w:fill="auto"/>
          </w:tcPr>
          <w:p w14:paraId="635BFB10" w14:textId="77777777" w:rsidR="00F04B68" w:rsidRPr="00693D95" w:rsidRDefault="00F04B68"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Koordynator projektu</w:t>
            </w:r>
            <w:r w:rsidRPr="00693D95">
              <w:rPr>
                <w:rStyle w:val="Odwoanieprzypisudolnego"/>
                <w:rFonts w:asciiTheme="minorHAnsi" w:eastAsia="Calibri" w:hAnsiTheme="minorHAnsi"/>
                <w:bCs/>
                <w:sz w:val="18"/>
                <w:szCs w:val="18"/>
                <w:lang w:eastAsia="en-US"/>
              </w:rPr>
              <w:footnoteReference w:id="6"/>
            </w:r>
          </w:p>
        </w:tc>
        <w:tc>
          <w:tcPr>
            <w:tcW w:w="6237" w:type="dxa"/>
            <w:gridSpan w:val="10"/>
            <w:shd w:val="clear" w:color="auto" w:fill="auto"/>
            <w:noWrap/>
          </w:tcPr>
          <w:p w14:paraId="5ABB7F5C"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u w:val="single"/>
                <w:lang w:eastAsia="en-US"/>
              </w:rPr>
              <w:t>Koordynator na poziomie S ZIT</w:t>
            </w:r>
            <w:r w:rsidRPr="0063455A">
              <w:rPr>
                <w:rFonts w:ascii="Calibri" w:eastAsia="Calibri" w:hAnsi="Calibri" w:cs="Calibri"/>
                <w:bCs/>
                <w:sz w:val="18"/>
                <w:szCs w:val="18"/>
                <w:lang w:eastAsia="en-US"/>
              </w:rPr>
              <w:t>:</w:t>
            </w:r>
          </w:p>
          <w:p w14:paraId="6611D180"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lang w:eastAsia="en-US"/>
              </w:rPr>
              <w:t>Jacek Ołdakowski – Inspektor ds. Infrastruktury Technicznej, Wydział Gospodarki Komunalnej, Urząd Miejski w Gdańsku</w:t>
            </w:r>
          </w:p>
          <w:p w14:paraId="549EF69D" w14:textId="77777777" w:rsidR="00F04B68" w:rsidRPr="0063455A" w:rsidRDefault="00F8678F" w:rsidP="00647183">
            <w:pPr>
              <w:jc w:val="both"/>
              <w:rPr>
                <w:rFonts w:ascii="Calibri" w:eastAsia="Calibri" w:hAnsi="Calibri" w:cs="Calibri"/>
                <w:bCs/>
                <w:sz w:val="18"/>
                <w:szCs w:val="18"/>
                <w:lang w:val="en-US" w:eastAsia="en-US"/>
              </w:rPr>
            </w:pPr>
            <w:r w:rsidRPr="0063455A">
              <w:rPr>
                <w:rFonts w:ascii="Calibri" w:eastAsia="Calibri" w:hAnsi="Calibri" w:cs="Calibri"/>
                <w:bCs/>
                <w:sz w:val="18"/>
                <w:szCs w:val="18"/>
                <w:lang w:val="en-US" w:eastAsia="en-US"/>
              </w:rPr>
              <w:t>e-mail: jacek.oldakowski@gdansk.gda.pl</w:t>
            </w:r>
          </w:p>
          <w:p w14:paraId="7167BA13"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lang w:eastAsia="en-US"/>
              </w:rPr>
              <w:t>tel.: 58 323 61 11</w:t>
            </w:r>
          </w:p>
          <w:p w14:paraId="335A7153"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u w:val="single"/>
                <w:lang w:eastAsia="en-US"/>
              </w:rPr>
              <w:t>Koordynator projektu</w:t>
            </w:r>
            <w:r w:rsidRPr="0063455A">
              <w:rPr>
                <w:rFonts w:ascii="Calibri" w:eastAsia="Calibri" w:hAnsi="Calibri" w:cs="Calibri"/>
                <w:bCs/>
                <w:sz w:val="18"/>
                <w:szCs w:val="18"/>
                <w:lang w:eastAsia="en-US"/>
              </w:rPr>
              <w:t>:</w:t>
            </w:r>
          </w:p>
          <w:p w14:paraId="2FBA51E6"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lang w:eastAsia="en-US"/>
              </w:rPr>
              <w:t>Agnieszka Szatkowska – Koordynator ds. funduszy zewnętrznych, Gdańskie Przedsiębiorstwo Energetyki Cieplnej Sp. z o.o.</w:t>
            </w:r>
          </w:p>
          <w:p w14:paraId="19E4A8BE" w14:textId="77777777" w:rsidR="00F04B68" w:rsidRPr="0063455A" w:rsidRDefault="00F8678F" w:rsidP="00647183">
            <w:pPr>
              <w:jc w:val="both"/>
              <w:rPr>
                <w:rFonts w:asciiTheme="minorHAnsi" w:eastAsia="Calibri" w:hAnsiTheme="minorHAnsi" w:cs="Calibri"/>
                <w:bCs/>
                <w:sz w:val="18"/>
                <w:szCs w:val="18"/>
                <w:lang w:val="en-US" w:eastAsia="en-US"/>
              </w:rPr>
            </w:pPr>
            <w:r w:rsidRPr="0063455A">
              <w:rPr>
                <w:rFonts w:ascii="Calibri" w:eastAsia="Calibri" w:hAnsi="Calibri" w:cs="Calibri"/>
                <w:bCs/>
                <w:sz w:val="18"/>
                <w:szCs w:val="18"/>
                <w:lang w:val="en-US" w:eastAsia="en-US"/>
              </w:rPr>
              <w:t>e-</w:t>
            </w:r>
            <w:r w:rsidRPr="0063455A">
              <w:rPr>
                <w:rFonts w:asciiTheme="minorHAnsi" w:eastAsia="Calibri" w:hAnsiTheme="minorHAnsi" w:cs="Calibri"/>
                <w:bCs/>
                <w:sz w:val="18"/>
                <w:szCs w:val="18"/>
                <w:lang w:val="en-US" w:eastAsia="en-US"/>
              </w:rPr>
              <w:t>mail: agnieszka.szatkowska@gpec.pl</w:t>
            </w:r>
          </w:p>
          <w:p w14:paraId="742A3FBC" w14:textId="77777777" w:rsidR="00F04B68" w:rsidRPr="00A6426D" w:rsidRDefault="00F8678F" w:rsidP="00647183">
            <w:pPr>
              <w:jc w:val="both"/>
              <w:rPr>
                <w:rFonts w:ascii="Calibri" w:eastAsia="Calibri" w:hAnsi="Calibri" w:cs="Calibri"/>
                <w:bCs/>
                <w:sz w:val="20"/>
                <w:szCs w:val="20"/>
                <w:lang w:eastAsia="en-US"/>
              </w:rPr>
            </w:pPr>
            <w:r w:rsidRPr="0063455A">
              <w:rPr>
                <w:rFonts w:asciiTheme="minorHAnsi" w:eastAsia="Calibri" w:hAnsiTheme="minorHAnsi" w:cs="Calibri"/>
                <w:bCs/>
                <w:sz w:val="18"/>
                <w:szCs w:val="18"/>
                <w:lang w:eastAsia="en-US"/>
              </w:rPr>
              <w:t xml:space="preserve">tel.: </w:t>
            </w:r>
            <w:r w:rsidRPr="0063455A">
              <w:rPr>
                <w:rStyle w:val="object"/>
                <w:rFonts w:asciiTheme="minorHAnsi" w:hAnsiTheme="minorHAnsi"/>
                <w:sz w:val="18"/>
                <w:szCs w:val="18"/>
              </w:rPr>
              <w:t>785 850 042</w:t>
            </w:r>
            <w:r w:rsidRPr="0063455A">
              <w:rPr>
                <w:rFonts w:asciiTheme="minorHAnsi" w:hAnsiTheme="minorHAnsi"/>
                <w:sz w:val="18"/>
                <w:szCs w:val="18"/>
              </w:rPr>
              <w:t xml:space="preserve">, </w:t>
            </w:r>
            <w:r w:rsidRPr="0063455A">
              <w:rPr>
                <w:rStyle w:val="object"/>
                <w:rFonts w:asciiTheme="minorHAnsi" w:hAnsiTheme="minorHAnsi"/>
                <w:sz w:val="18"/>
                <w:szCs w:val="18"/>
              </w:rPr>
              <w:t xml:space="preserve"> 58 524 39 86</w:t>
            </w:r>
          </w:p>
        </w:tc>
      </w:tr>
      <w:tr w:rsidR="00CE221F" w:rsidRPr="00CF65ED" w14:paraId="2FADB9C9" w14:textId="77777777" w:rsidTr="003A1B68">
        <w:tc>
          <w:tcPr>
            <w:tcW w:w="534" w:type="dxa"/>
            <w:shd w:val="clear" w:color="auto" w:fill="auto"/>
            <w:hideMark/>
          </w:tcPr>
          <w:p w14:paraId="7C7C50F8"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12</w:t>
            </w:r>
          </w:p>
        </w:tc>
        <w:tc>
          <w:tcPr>
            <w:tcW w:w="2693" w:type="dxa"/>
            <w:gridSpan w:val="6"/>
            <w:shd w:val="clear" w:color="auto" w:fill="auto"/>
            <w:hideMark/>
          </w:tcPr>
          <w:p w14:paraId="483B4084"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 xml:space="preserve">Opis projektu </w:t>
            </w:r>
          </w:p>
        </w:tc>
        <w:tc>
          <w:tcPr>
            <w:tcW w:w="6237" w:type="dxa"/>
            <w:gridSpan w:val="10"/>
            <w:shd w:val="clear" w:color="auto" w:fill="auto"/>
          </w:tcPr>
          <w:p w14:paraId="2426DCB3" w14:textId="77777777" w:rsidR="007C538B" w:rsidRPr="0063455A" w:rsidRDefault="00F8678F">
            <w:pPr>
              <w:jc w:val="both"/>
              <w:rPr>
                <w:rFonts w:asciiTheme="minorHAnsi" w:hAnsiTheme="minorHAnsi" w:cs="Arial"/>
                <w:b/>
                <w:sz w:val="18"/>
                <w:szCs w:val="18"/>
              </w:rPr>
            </w:pPr>
            <w:r w:rsidRPr="0063455A">
              <w:rPr>
                <w:rFonts w:asciiTheme="minorHAnsi" w:hAnsiTheme="minorHAnsi" w:cs="Arial"/>
                <w:b/>
                <w:sz w:val="18"/>
                <w:szCs w:val="18"/>
              </w:rPr>
              <w:t>Typ projektu:</w:t>
            </w:r>
          </w:p>
          <w:p w14:paraId="01ED8337" w14:textId="77777777" w:rsidR="007C538B" w:rsidRPr="0063455A" w:rsidRDefault="00F8678F">
            <w:pPr>
              <w:spacing w:after="120"/>
              <w:jc w:val="both"/>
              <w:rPr>
                <w:rFonts w:asciiTheme="minorHAnsi" w:hAnsiTheme="minorHAnsi" w:cs="Arial"/>
                <w:b/>
                <w:color w:val="000000"/>
                <w:sz w:val="18"/>
                <w:szCs w:val="18"/>
              </w:rPr>
            </w:pPr>
            <w:r w:rsidRPr="0063455A">
              <w:rPr>
                <w:rFonts w:asciiTheme="minorHAnsi" w:hAnsiTheme="minorHAnsi" w:cs="Arial"/>
                <w:b/>
                <w:color w:val="000000"/>
                <w:sz w:val="18"/>
                <w:szCs w:val="18"/>
              </w:rPr>
              <w:t>Budowa sieci cieplnych lub sieci chłodu umożliwiająca wykorzystanie energii cieplnej wytworzonej w warunkach wysokosprawnej kogeneracji, energii odpadowej, instalacji z wykorzystaniem OZE, a także powodującej zwiększenie wykorzystania energii wyprodukowanej w takich instalacjach.</w:t>
            </w:r>
          </w:p>
          <w:p w14:paraId="0FCF93B3" w14:textId="77777777" w:rsidR="00C22258" w:rsidRPr="0063455A" w:rsidRDefault="00F8678F" w:rsidP="00CE221F">
            <w:pPr>
              <w:spacing w:after="120"/>
              <w:jc w:val="both"/>
              <w:rPr>
                <w:rFonts w:asciiTheme="minorHAnsi" w:hAnsiTheme="minorHAnsi" w:cs="Arial"/>
                <w:sz w:val="18"/>
                <w:szCs w:val="18"/>
                <w:u w:val="single"/>
              </w:rPr>
            </w:pPr>
            <w:r w:rsidRPr="0063455A">
              <w:rPr>
                <w:rFonts w:asciiTheme="minorHAnsi" w:hAnsiTheme="minorHAnsi" w:cs="Arial"/>
                <w:sz w:val="18"/>
                <w:szCs w:val="18"/>
              </w:rPr>
              <w:t>W ramach projektu zostanie wykonana inwestycja polegająca na podłączeniu ZTPO do miejskiego systemu ciepłowniczego GPEC w ramach projektu pn. „System gospodarki odpadami dla metropolii trójmiejskiej” oraz przystosowanie i rozbudowa sieci ciepłowniczej GPEC w celu zapewnienia bezpieczeństwa energetycznego dzielnic rozwojowych w Gdańsku, tj. Szadółki, Chełm.</w:t>
            </w:r>
          </w:p>
          <w:p w14:paraId="2961EEC8" w14:textId="77777777" w:rsidR="00CE221F" w:rsidRPr="0063455A" w:rsidRDefault="00F8678F" w:rsidP="00CE221F">
            <w:pPr>
              <w:spacing w:after="120"/>
              <w:jc w:val="both"/>
              <w:rPr>
                <w:rFonts w:asciiTheme="minorHAnsi" w:hAnsiTheme="minorHAnsi" w:cs="Arial"/>
                <w:sz w:val="18"/>
                <w:szCs w:val="18"/>
                <w:u w:val="single"/>
              </w:rPr>
            </w:pPr>
            <w:r w:rsidRPr="0063455A">
              <w:rPr>
                <w:rFonts w:asciiTheme="minorHAnsi" w:hAnsiTheme="minorHAnsi" w:cs="Arial"/>
                <w:sz w:val="18"/>
                <w:szCs w:val="18"/>
                <w:u w:val="single"/>
              </w:rPr>
              <w:t>Przewidywane działania podejmowane w ramach projektu:</w:t>
            </w:r>
          </w:p>
          <w:p w14:paraId="2D123457" w14:textId="276E1864" w:rsidR="00CE221F" w:rsidRPr="0063455A" w:rsidRDefault="00F8678F" w:rsidP="00CE221F">
            <w:pPr>
              <w:numPr>
                <w:ilvl w:val="1"/>
                <w:numId w:val="108"/>
              </w:numPr>
              <w:ind w:left="453" w:hanging="357"/>
              <w:rPr>
                <w:rFonts w:asciiTheme="minorHAnsi" w:hAnsiTheme="minorHAnsi" w:cs="Arial"/>
                <w:sz w:val="18"/>
                <w:szCs w:val="18"/>
              </w:rPr>
            </w:pPr>
            <w:r w:rsidRPr="0063455A">
              <w:rPr>
                <w:rFonts w:asciiTheme="minorHAnsi" w:hAnsiTheme="minorHAnsi" w:cs="Arial"/>
                <w:sz w:val="18"/>
                <w:szCs w:val="18"/>
              </w:rPr>
              <w:t>rozwój miejskiej sieci ciepłowniczej wraz z przygotowaniem sieci do podłączenia pod przyszłą budowę ZTPO (m.in. budowa przyłącza od źródła do sieci ciepłowniczej GPEC – średnica przyłącza zależeć będzie od docelowej mocy źródła).;</w:t>
            </w:r>
          </w:p>
          <w:p w14:paraId="2E6EC499" w14:textId="77777777" w:rsidR="00CE221F" w:rsidRPr="0063455A" w:rsidRDefault="00F8678F" w:rsidP="00CE221F">
            <w:pPr>
              <w:numPr>
                <w:ilvl w:val="1"/>
                <w:numId w:val="108"/>
              </w:numPr>
              <w:ind w:left="453" w:hanging="357"/>
              <w:rPr>
                <w:rFonts w:asciiTheme="minorHAnsi" w:hAnsiTheme="minorHAnsi" w:cs="Arial"/>
                <w:sz w:val="18"/>
                <w:szCs w:val="18"/>
              </w:rPr>
            </w:pPr>
            <w:r w:rsidRPr="0063455A">
              <w:rPr>
                <w:rFonts w:asciiTheme="minorHAnsi" w:hAnsiTheme="minorHAnsi" w:cs="Arial"/>
                <w:sz w:val="18"/>
                <w:szCs w:val="18"/>
              </w:rPr>
              <w:t>dostosowania systemu cieplnego do trybów pracy z jednym źródłem z ZTPO lub EDF Polska S.A. (Oddział Wybrzeże w Gdańsku) oraz w trybie jednoczesnej pracy ZTPO i EDF Polska S.A. (przezbrojenie węzłów cieplnych w okolicach Szadółek, dostosowanie regulacji sieci do nowych ciśnień);</w:t>
            </w:r>
          </w:p>
          <w:p w14:paraId="6A78F6FF" w14:textId="77777777" w:rsidR="00CE221F" w:rsidRPr="0063455A" w:rsidRDefault="00F8678F" w:rsidP="00CE221F">
            <w:pPr>
              <w:numPr>
                <w:ilvl w:val="1"/>
                <w:numId w:val="108"/>
              </w:numPr>
              <w:ind w:left="453" w:hanging="357"/>
              <w:rPr>
                <w:rFonts w:asciiTheme="minorHAnsi" w:hAnsiTheme="minorHAnsi" w:cs="Arial"/>
                <w:sz w:val="18"/>
                <w:szCs w:val="18"/>
              </w:rPr>
            </w:pPr>
            <w:r w:rsidRPr="0063455A">
              <w:rPr>
                <w:rFonts w:asciiTheme="minorHAnsi" w:hAnsiTheme="minorHAnsi" w:cs="Arial"/>
                <w:sz w:val="18"/>
                <w:szCs w:val="18"/>
              </w:rPr>
              <w:t>modernizacja istniejącej infrastruktury w celu zwiększenia średnic ciepłociągów, umożliwiających przepływ czynnika z nowego źródła;</w:t>
            </w:r>
          </w:p>
          <w:p w14:paraId="3DA89789" w14:textId="77777777" w:rsidR="00CE221F" w:rsidRPr="0063455A" w:rsidRDefault="00F8678F" w:rsidP="00CE221F">
            <w:pPr>
              <w:numPr>
                <w:ilvl w:val="1"/>
                <w:numId w:val="108"/>
              </w:numPr>
              <w:ind w:left="453" w:hanging="357"/>
              <w:rPr>
                <w:rFonts w:asciiTheme="minorHAnsi" w:hAnsiTheme="minorHAnsi" w:cs="Arial"/>
                <w:spacing w:val="-6"/>
                <w:sz w:val="18"/>
                <w:szCs w:val="18"/>
              </w:rPr>
            </w:pPr>
            <w:r w:rsidRPr="0063455A">
              <w:rPr>
                <w:rFonts w:asciiTheme="minorHAnsi" w:hAnsiTheme="minorHAnsi" w:cs="Arial"/>
                <w:spacing w:val="-6"/>
                <w:sz w:val="18"/>
                <w:szCs w:val="18"/>
              </w:rPr>
              <w:t>budowa nowej przepompowni wody sieciowej SPC Leskiego;</w:t>
            </w:r>
          </w:p>
          <w:p w14:paraId="07CA4920" w14:textId="77777777" w:rsidR="00CE221F" w:rsidRPr="0063455A" w:rsidRDefault="00F8678F" w:rsidP="00CE221F">
            <w:pPr>
              <w:numPr>
                <w:ilvl w:val="1"/>
                <w:numId w:val="108"/>
              </w:numPr>
              <w:ind w:left="453" w:hanging="357"/>
              <w:rPr>
                <w:rFonts w:asciiTheme="minorHAnsi" w:hAnsiTheme="minorHAnsi" w:cs="Arial"/>
                <w:sz w:val="18"/>
                <w:szCs w:val="18"/>
              </w:rPr>
            </w:pPr>
            <w:r w:rsidRPr="0063455A">
              <w:rPr>
                <w:rFonts w:asciiTheme="minorHAnsi" w:hAnsiTheme="minorHAnsi" w:cs="Arial"/>
                <w:sz w:val="18"/>
                <w:szCs w:val="18"/>
              </w:rPr>
              <w:t>budowa systemu regulacji (automatyka – m.in. zdalne sterowanie odcięciami sieci);</w:t>
            </w:r>
          </w:p>
          <w:p w14:paraId="766408BE" w14:textId="77777777" w:rsidR="00CE221F" w:rsidRPr="0063455A" w:rsidRDefault="00F8678F" w:rsidP="00CE221F">
            <w:pPr>
              <w:numPr>
                <w:ilvl w:val="1"/>
                <w:numId w:val="108"/>
              </w:numPr>
              <w:ind w:left="453" w:hanging="357"/>
              <w:rPr>
                <w:rFonts w:asciiTheme="minorHAnsi" w:hAnsiTheme="minorHAnsi" w:cs="Arial"/>
                <w:sz w:val="18"/>
                <w:szCs w:val="18"/>
              </w:rPr>
            </w:pPr>
            <w:r w:rsidRPr="0063455A">
              <w:rPr>
                <w:rFonts w:asciiTheme="minorHAnsi" w:hAnsiTheme="minorHAnsi" w:cs="Arial"/>
                <w:sz w:val="18"/>
                <w:szCs w:val="18"/>
              </w:rPr>
              <w:t>modernizacja przepompowni wody sieciowej SPC Łódzka w celu dostosowania ich pracy do zmienionych warunków pracy;</w:t>
            </w:r>
          </w:p>
          <w:p w14:paraId="67D69C82" w14:textId="35F85486" w:rsidR="00D82919" w:rsidRPr="0063455A" w:rsidRDefault="00F8678F" w:rsidP="0063455A">
            <w:pPr>
              <w:numPr>
                <w:ilvl w:val="1"/>
                <w:numId w:val="108"/>
              </w:numPr>
              <w:spacing w:after="120"/>
              <w:ind w:left="453" w:hanging="357"/>
              <w:rPr>
                <w:rFonts w:asciiTheme="minorHAnsi" w:hAnsiTheme="minorHAnsi" w:cs="Arial"/>
                <w:i/>
                <w:sz w:val="18"/>
                <w:szCs w:val="18"/>
              </w:rPr>
            </w:pPr>
            <w:r w:rsidRPr="0063455A">
              <w:rPr>
                <w:rFonts w:asciiTheme="minorHAnsi" w:hAnsiTheme="minorHAnsi" w:cs="Arial"/>
                <w:sz w:val="18"/>
                <w:szCs w:val="18"/>
              </w:rPr>
              <w:t>budowa sieci rozdzielczych oraz przyłączy w celu podłączenia nowych odbiorców ciepła z wysokosprawnej kogeneracji z terenów rozwojowych Miasta Gdańsk.</w:t>
            </w:r>
          </w:p>
          <w:p w14:paraId="2F3F0CC1" w14:textId="77777777" w:rsidR="00D82919" w:rsidRPr="0063455A" w:rsidRDefault="00F8678F" w:rsidP="0063455A">
            <w:pPr>
              <w:spacing w:after="120"/>
              <w:jc w:val="both"/>
              <w:rPr>
                <w:rFonts w:asciiTheme="minorHAnsi" w:hAnsiTheme="minorHAnsi" w:cs="Arial"/>
                <w:sz w:val="18"/>
                <w:szCs w:val="18"/>
              </w:rPr>
            </w:pPr>
            <w:r w:rsidRPr="0063455A">
              <w:rPr>
                <w:rFonts w:asciiTheme="minorHAnsi" w:hAnsiTheme="minorHAnsi" w:cs="Arial"/>
                <w:sz w:val="18"/>
                <w:szCs w:val="18"/>
              </w:rPr>
              <w:t>Projekt będzie realizowany na terenach rozwojowych: dzielnic Szadółki i Chełm w Gdańsku. W dużej mierze kształt projektu zależał będzie od zainteresowania klientów podłączeniem budynków do sieci ciepłowniczych.</w:t>
            </w:r>
          </w:p>
          <w:p w14:paraId="20D926AD" w14:textId="77777777" w:rsidR="00D82919" w:rsidRPr="0063455A" w:rsidRDefault="00F8678F" w:rsidP="0063455A">
            <w:pPr>
              <w:spacing w:after="120"/>
              <w:jc w:val="both"/>
              <w:rPr>
                <w:rFonts w:asciiTheme="minorHAnsi" w:hAnsiTheme="minorHAnsi" w:cs="Arial"/>
                <w:sz w:val="18"/>
                <w:szCs w:val="18"/>
              </w:rPr>
            </w:pPr>
            <w:r w:rsidRPr="0063455A">
              <w:rPr>
                <w:rFonts w:asciiTheme="minorHAnsi" w:hAnsiTheme="minorHAnsi" w:cs="Arial"/>
                <w:sz w:val="18"/>
                <w:szCs w:val="18"/>
              </w:rPr>
              <w:t>Docelowo budowana sieć pozwoli na zasilenie w ciepło systemowe zasilanych z indywidualnych i pomniejszych lokalnych źródeł ciepła budynków.</w:t>
            </w:r>
          </w:p>
          <w:p w14:paraId="45AD772A" w14:textId="77777777" w:rsidR="00D82919" w:rsidRPr="0063455A" w:rsidRDefault="00F8678F" w:rsidP="0063455A">
            <w:pPr>
              <w:spacing w:after="120"/>
              <w:jc w:val="both"/>
              <w:rPr>
                <w:rFonts w:asciiTheme="minorHAnsi" w:hAnsiTheme="minorHAnsi" w:cs="Arial"/>
                <w:sz w:val="18"/>
                <w:szCs w:val="18"/>
              </w:rPr>
            </w:pPr>
            <w:r w:rsidRPr="0063455A">
              <w:rPr>
                <w:rFonts w:asciiTheme="minorHAnsi" w:hAnsiTheme="minorHAnsi" w:cs="Arial"/>
                <w:sz w:val="18"/>
                <w:szCs w:val="18"/>
              </w:rPr>
              <w:t xml:space="preserve">W ramach przedsięwzięcia wykonane zostaną prace związane będą z budową sieci rozdzielczych oraz przyłączy do budynków zlokalizowanych w rejonach wskazywanych w Miejskim Planie Zagospodarowania, jako tereny pod inwestycje w budynki mieszkaniowe wielorodzinne – w dzielnicy Chełm i Szadółki. </w:t>
            </w:r>
          </w:p>
          <w:p w14:paraId="2AC16891" w14:textId="77777777" w:rsidR="00D82919" w:rsidRPr="0063455A" w:rsidRDefault="00F8678F" w:rsidP="0063455A">
            <w:pPr>
              <w:spacing w:after="120"/>
              <w:jc w:val="both"/>
              <w:rPr>
                <w:rFonts w:asciiTheme="minorHAnsi" w:hAnsiTheme="minorHAnsi" w:cs="Arial"/>
                <w:sz w:val="18"/>
                <w:szCs w:val="18"/>
              </w:rPr>
            </w:pPr>
            <w:r w:rsidRPr="0063455A">
              <w:rPr>
                <w:rFonts w:asciiTheme="minorHAnsi" w:hAnsiTheme="minorHAnsi" w:cs="Arial"/>
                <w:sz w:val="18"/>
                <w:szCs w:val="18"/>
              </w:rPr>
              <w:t>Celem projektu jest budowa nowej infrastruktury ciepłowniczej przeznaczonej przede wszystkim do podłączenia przyszłych odbiorców z terenów rozwojowych Miasta Gdańska.</w:t>
            </w:r>
          </w:p>
          <w:p w14:paraId="58D54224" w14:textId="77777777" w:rsidR="00D82919" w:rsidRPr="0063455A" w:rsidRDefault="00F8678F" w:rsidP="0063455A">
            <w:pPr>
              <w:spacing w:after="120"/>
              <w:jc w:val="both"/>
              <w:rPr>
                <w:rFonts w:asciiTheme="minorHAnsi" w:hAnsiTheme="minorHAnsi" w:cs="Arial"/>
                <w:sz w:val="18"/>
                <w:szCs w:val="18"/>
              </w:rPr>
            </w:pPr>
            <w:r w:rsidRPr="0063455A">
              <w:rPr>
                <w:rFonts w:asciiTheme="minorHAnsi" w:hAnsiTheme="minorHAnsi" w:cs="Arial"/>
                <w:sz w:val="18"/>
                <w:szCs w:val="18"/>
              </w:rPr>
              <w:t xml:space="preserve">Zgodnie z planami zagospodarowania przestrzennego przygotowanymi przez zespół urbanistyczny Południe, na terenie gdańskich dzielnic Chełm i Szadółki </w:t>
            </w:r>
            <w:r w:rsidRPr="0063455A">
              <w:rPr>
                <w:rFonts w:asciiTheme="minorHAnsi" w:hAnsiTheme="minorHAnsi" w:cs="Arial"/>
                <w:sz w:val="18"/>
                <w:szCs w:val="18"/>
              </w:rPr>
              <w:lastRenderedPageBreak/>
              <w:t>znajduje się wiele pustych działek przeznaczonych na cele mieszkaniowo-usługowe. Obszary tych dzielnic można określić jako rozwojowe, gdyż na przestrzeni lat utrzymują się na nich intensywne działania inwestycyjne deweloperów. Z racji dostępności terenów pod budownictwo mieszkaniowe, w najbliższej przyszłości można prognozować dalszy rozwój tych dzielnic.</w:t>
            </w:r>
          </w:p>
          <w:p w14:paraId="08573327" w14:textId="77777777" w:rsidR="007C538B" w:rsidRPr="0063455A" w:rsidRDefault="00F8678F">
            <w:pPr>
              <w:spacing w:after="120"/>
              <w:jc w:val="both"/>
              <w:rPr>
                <w:rFonts w:asciiTheme="minorHAnsi" w:hAnsiTheme="minorHAnsi" w:cs="Arial"/>
                <w:sz w:val="18"/>
                <w:szCs w:val="18"/>
              </w:rPr>
            </w:pPr>
            <w:r w:rsidRPr="0063455A">
              <w:rPr>
                <w:rFonts w:asciiTheme="minorHAnsi" w:hAnsiTheme="minorHAnsi" w:cs="Arial"/>
                <w:sz w:val="18"/>
                <w:szCs w:val="18"/>
              </w:rPr>
              <w:t>Większość ciepła dystrybuowanego za pośrednictwem powstałej w ramach projektu infrastruktury będzie dostarczana nowym odbiorcom i na tereny rozwojowe wskazanych dzielnic Gdańska (Chełm i Szadółki). Sumaryczny procent udziału nowego rynku w zadaniu do całości planowanego do zaspokojenia zapotrzebowania na ciepło mieści się w przedziale 50-60%</w:t>
            </w:r>
          </w:p>
          <w:p w14:paraId="14520B01" w14:textId="77777777" w:rsidR="00CE221F" w:rsidRPr="0063455A" w:rsidRDefault="00F8678F" w:rsidP="00597067">
            <w:pPr>
              <w:spacing w:after="240"/>
              <w:jc w:val="both"/>
              <w:rPr>
                <w:rFonts w:asciiTheme="minorHAnsi" w:hAnsiTheme="minorHAnsi" w:cs="Arial"/>
                <w:sz w:val="18"/>
                <w:szCs w:val="18"/>
              </w:rPr>
            </w:pPr>
            <w:r w:rsidRPr="0063455A">
              <w:rPr>
                <w:rFonts w:asciiTheme="minorHAnsi" w:hAnsiTheme="minorHAnsi" w:cs="Arial"/>
                <w:sz w:val="18"/>
                <w:szCs w:val="18"/>
              </w:rPr>
              <w:t>Szacowana długość sieci: 8 km.</w:t>
            </w:r>
          </w:p>
          <w:p w14:paraId="2A7CE2CE" w14:textId="77777777" w:rsidR="00CE221F" w:rsidRPr="0063455A" w:rsidRDefault="00F8678F" w:rsidP="00CE221F">
            <w:pPr>
              <w:suppressAutoHyphens/>
              <w:jc w:val="both"/>
              <w:rPr>
                <w:rFonts w:asciiTheme="minorHAnsi" w:hAnsiTheme="minorHAnsi" w:cs="Arial"/>
                <w:sz w:val="18"/>
                <w:szCs w:val="18"/>
                <w:lang w:eastAsia="ar-SA"/>
              </w:rPr>
            </w:pPr>
            <w:r w:rsidRPr="0063455A">
              <w:rPr>
                <w:rFonts w:asciiTheme="minorHAnsi" w:hAnsiTheme="minorHAnsi" w:cs="Arial"/>
                <w:sz w:val="18"/>
                <w:szCs w:val="18"/>
                <w:lang w:eastAsia="ar-SA"/>
              </w:rPr>
              <w:t>Projekt komplementarny z:</w:t>
            </w:r>
          </w:p>
          <w:p w14:paraId="1415D094" w14:textId="77777777" w:rsidR="00CE221F" w:rsidRPr="0063455A" w:rsidRDefault="00F8678F" w:rsidP="00CE221F">
            <w:pPr>
              <w:numPr>
                <w:ilvl w:val="0"/>
                <w:numId w:val="109"/>
              </w:numPr>
              <w:suppressAutoHyphens/>
              <w:spacing w:before="40" w:after="40"/>
              <w:ind w:left="453" w:hanging="357"/>
              <w:jc w:val="both"/>
              <w:rPr>
                <w:rFonts w:asciiTheme="minorHAnsi" w:hAnsiTheme="minorHAnsi" w:cs="Arial"/>
                <w:color w:val="000000"/>
                <w:sz w:val="18"/>
                <w:szCs w:val="18"/>
              </w:rPr>
            </w:pPr>
            <w:r w:rsidRPr="0063455A">
              <w:rPr>
                <w:rFonts w:asciiTheme="minorHAnsi" w:hAnsiTheme="minorHAnsi" w:cs="Arial"/>
                <w:sz w:val="18"/>
                <w:szCs w:val="18"/>
              </w:rPr>
              <w:t>Kompleksowa modernizacja i rozbudowa miejskiej sieci ciepłowniczej wspierające podniesienie bezpieczeństwa energetycznego i realizację planu gospodarki niskoemisyjnej dla Obszaru Metropolitalnego ZIT (PI 4.V).</w:t>
            </w:r>
          </w:p>
          <w:p w14:paraId="23EF8C25" w14:textId="77777777" w:rsidR="00CE221F" w:rsidRPr="0063455A" w:rsidRDefault="00F8678F" w:rsidP="00CE221F">
            <w:pPr>
              <w:numPr>
                <w:ilvl w:val="0"/>
                <w:numId w:val="109"/>
              </w:numPr>
              <w:suppressAutoHyphens/>
              <w:spacing w:before="40" w:after="40"/>
              <w:ind w:left="453" w:hanging="357"/>
              <w:jc w:val="both"/>
              <w:rPr>
                <w:rFonts w:asciiTheme="minorHAnsi" w:hAnsiTheme="minorHAnsi" w:cs="Arial"/>
                <w:color w:val="000000"/>
                <w:sz w:val="18"/>
                <w:szCs w:val="18"/>
              </w:rPr>
            </w:pPr>
            <w:r w:rsidRPr="0063455A">
              <w:rPr>
                <w:rFonts w:asciiTheme="minorHAnsi" w:hAnsiTheme="minorHAnsi" w:cs="Arial"/>
                <w:sz w:val="18"/>
                <w:szCs w:val="18"/>
              </w:rPr>
              <w:t>Racjonalizacja gospodarki odpadami w celu zapewnienia zgodnego z hierarchią postępowania z odpadami, w tym budowa i podłączenie do sieci ciepłowniczej Zakładu Termicznego Przekształcania Odpadów (elektrociepłowni) w celu odzysku energii z frakcji energetycznej odpadów (PI 6.I).</w:t>
            </w:r>
          </w:p>
          <w:p w14:paraId="37E01AC5" w14:textId="77777777" w:rsidR="00CE221F" w:rsidRPr="0063455A" w:rsidRDefault="00F8678F" w:rsidP="00CE221F">
            <w:pPr>
              <w:numPr>
                <w:ilvl w:val="0"/>
                <w:numId w:val="109"/>
              </w:numPr>
              <w:suppressAutoHyphens/>
              <w:spacing w:before="40" w:after="40"/>
              <w:ind w:left="453" w:hanging="357"/>
              <w:jc w:val="both"/>
              <w:rPr>
                <w:rFonts w:asciiTheme="minorHAnsi" w:hAnsiTheme="minorHAnsi" w:cs="Arial"/>
                <w:color w:val="000000"/>
                <w:sz w:val="18"/>
                <w:szCs w:val="18"/>
              </w:rPr>
            </w:pPr>
            <w:r w:rsidRPr="0063455A">
              <w:rPr>
                <w:rFonts w:asciiTheme="minorHAnsi" w:hAnsiTheme="minorHAnsi" w:cs="Arial"/>
                <w:sz w:val="18"/>
                <w:szCs w:val="18"/>
              </w:rPr>
              <w:t xml:space="preserve">Podłączenie nowych odbiorców ciepła z wysokosprawnej kogeneracji poprzez budowę sieci ciepłowniczej w celu poprawy jakości powietrza oraz bezpieczeństwa energetycznego w Sopocie </w:t>
            </w:r>
            <w:r w:rsidRPr="0063455A">
              <w:rPr>
                <w:rFonts w:asciiTheme="minorHAnsi" w:hAnsiTheme="minorHAnsi" w:cs="Arial"/>
                <w:bCs/>
                <w:color w:val="000000"/>
                <w:sz w:val="18"/>
                <w:szCs w:val="18"/>
              </w:rPr>
              <w:t>(4.VI.PE.1).</w:t>
            </w:r>
          </w:p>
          <w:p w14:paraId="2B6FBB4E" w14:textId="77777777" w:rsidR="00CE221F" w:rsidRPr="0063455A" w:rsidRDefault="00F8678F" w:rsidP="00693D95">
            <w:pPr>
              <w:numPr>
                <w:ilvl w:val="0"/>
                <w:numId w:val="109"/>
              </w:numPr>
              <w:suppressAutoHyphens/>
              <w:spacing w:before="40" w:after="40"/>
              <w:ind w:left="453" w:hanging="357"/>
              <w:jc w:val="both"/>
              <w:rPr>
                <w:rFonts w:asciiTheme="minorHAnsi" w:eastAsia="Calibri" w:hAnsiTheme="minorHAnsi" w:cs="Calibri"/>
                <w:bCs/>
                <w:sz w:val="18"/>
                <w:szCs w:val="18"/>
                <w:lang w:eastAsia="en-US"/>
              </w:rPr>
            </w:pPr>
            <w:r w:rsidRPr="0063455A">
              <w:rPr>
                <w:rFonts w:asciiTheme="minorHAnsi" w:hAnsiTheme="minorHAnsi" w:cs="Arial"/>
                <w:sz w:val="18"/>
                <w:szCs w:val="18"/>
              </w:rPr>
              <w:t>Przystosowanie sieci GPEC oraz jej rozbudowa w celu zapewnienia bezpieczeństwa energetycznego dzielnicy Jasień w Gdańsku (4.VI.PE.2).</w:t>
            </w:r>
          </w:p>
          <w:p w14:paraId="78715A9A" w14:textId="77777777" w:rsidR="00CE221F" w:rsidRPr="0063455A" w:rsidRDefault="00F8678F" w:rsidP="00693D95">
            <w:pPr>
              <w:numPr>
                <w:ilvl w:val="0"/>
                <w:numId w:val="109"/>
              </w:numPr>
              <w:suppressAutoHyphens/>
              <w:spacing w:before="40" w:after="40"/>
              <w:ind w:left="453" w:hanging="357"/>
              <w:jc w:val="both"/>
              <w:rPr>
                <w:rFonts w:asciiTheme="minorHAnsi" w:eastAsia="Calibri" w:hAnsiTheme="minorHAnsi" w:cs="Calibri"/>
                <w:bCs/>
                <w:sz w:val="18"/>
                <w:szCs w:val="18"/>
                <w:lang w:eastAsia="en-US"/>
              </w:rPr>
            </w:pPr>
            <w:r w:rsidRPr="0063455A">
              <w:rPr>
                <w:rFonts w:asciiTheme="minorHAnsi" w:hAnsiTheme="minorHAnsi" w:cs="Arial"/>
                <w:color w:val="000000"/>
                <w:sz w:val="18"/>
                <w:szCs w:val="18"/>
              </w:rPr>
              <w:t>Podłączenie do msc. odbiorców na terenach dzielnic: Oliwa, Orunia, Nowy Port, Wrzeszcz Górny oraz Wrzeszcz Dolny w Gdańsku. (4.V.RE.2).</w:t>
            </w:r>
          </w:p>
        </w:tc>
      </w:tr>
      <w:tr w:rsidR="00CE221F" w:rsidRPr="00221663" w14:paraId="56A68BC4" w14:textId="77777777" w:rsidTr="003A1B68">
        <w:tc>
          <w:tcPr>
            <w:tcW w:w="534" w:type="dxa"/>
            <w:shd w:val="clear" w:color="auto" w:fill="auto"/>
          </w:tcPr>
          <w:p w14:paraId="36BD26F7" w14:textId="77777777" w:rsidR="00CE221F" w:rsidRPr="00693D95" w:rsidRDefault="00CE221F" w:rsidP="00CE221F">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lastRenderedPageBreak/>
              <w:t>13</w:t>
            </w:r>
          </w:p>
        </w:tc>
        <w:tc>
          <w:tcPr>
            <w:tcW w:w="2693" w:type="dxa"/>
            <w:gridSpan w:val="6"/>
            <w:shd w:val="clear" w:color="auto" w:fill="auto"/>
          </w:tcPr>
          <w:p w14:paraId="118CAE7F" w14:textId="77777777" w:rsidR="00CE221F" w:rsidRPr="00693D95" w:rsidRDefault="00CE221F" w:rsidP="00CE221F">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Wypełnienie celów POIiŚ</w:t>
            </w:r>
            <w:r w:rsidRPr="00693D95">
              <w:rPr>
                <w:rFonts w:asciiTheme="minorHAnsi" w:eastAsia="Calibri" w:hAnsiTheme="minorHAnsi" w:cs="Calibri"/>
                <w:bCs/>
                <w:sz w:val="18"/>
                <w:szCs w:val="18"/>
                <w:vertAlign w:val="superscript"/>
                <w:lang w:eastAsia="en-US"/>
              </w:rPr>
              <w:footnoteReference w:id="7"/>
            </w:r>
          </w:p>
        </w:tc>
        <w:tc>
          <w:tcPr>
            <w:tcW w:w="6237" w:type="dxa"/>
            <w:gridSpan w:val="10"/>
            <w:shd w:val="clear" w:color="auto" w:fill="auto"/>
          </w:tcPr>
          <w:p w14:paraId="5D0EECAA" w14:textId="77777777" w:rsidR="00D82919" w:rsidRPr="0063455A" w:rsidRDefault="00F8678F" w:rsidP="0063455A">
            <w:pPr>
              <w:jc w:val="both"/>
              <w:rPr>
                <w:rFonts w:asciiTheme="minorHAnsi" w:eastAsia="Calibri" w:hAnsiTheme="minorHAnsi" w:cs="Calibri"/>
                <w:b/>
                <w:sz w:val="18"/>
                <w:szCs w:val="18"/>
                <w:lang w:eastAsia="en-US"/>
              </w:rPr>
            </w:pPr>
            <w:r w:rsidRPr="0063455A">
              <w:rPr>
                <w:rFonts w:asciiTheme="minorHAnsi" w:eastAsia="Calibri" w:hAnsiTheme="minorHAnsi" w:cs="Calibri"/>
                <w:sz w:val="18"/>
                <w:szCs w:val="18"/>
                <w:lang w:eastAsia="en-US"/>
              </w:rPr>
              <w:t xml:space="preserve">Projekt jest zgodny z zakresem i celami Osi priorytetowej pierwszej działanie </w:t>
            </w:r>
            <w:r w:rsidRPr="0063455A">
              <w:rPr>
                <w:rFonts w:asciiTheme="minorHAnsi" w:eastAsia="Calibri" w:hAnsiTheme="minorHAnsi" w:cs="Calibri"/>
                <w:b/>
                <w:sz w:val="18"/>
                <w:szCs w:val="18"/>
                <w:lang w:eastAsia="en-US"/>
              </w:rPr>
              <w:t>1.6 ”Promowanie wykorzystywania wysokosprawnej kogeneracji ciepła i energii elektrycznej w oparciu o zapotrzebowanie na ciepło użytkowe”</w:t>
            </w:r>
            <w:r w:rsidRPr="0063455A">
              <w:rPr>
                <w:rFonts w:asciiTheme="minorHAnsi" w:eastAsia="Calibri" w:hAnsiTheme="minorHAnsi" w:cs="Calibri"/>
                <w:sz w:val="18"/>
                <w:szCs w:val="18"/>
                <w:lang w:eastAsia="en-US"/>
              </w:rPr>
              <w:t>.</w:t>
            </w:r>
          </w:p>
          <w:p w14:paraId="209A2E3F" w14:textId="77777777" w:rsidR="00D82919" w:rsidRPr="0063455A" w:rsidRDefault="00F8678F" w:rsidP="0063455A">
            <w:pPr>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Celem wskazanego priorytetu jest wsparcie kierowane na budowę nowych lub zwiększenie mocy (w wyniku rozbudowy lub przebudowy) istniejących jednostek wytwarzania energii elektrycznej i ciepła w technologii wysokosprawnej kogeneracji w jednostkach kogeneracji o całkowitej nominalnej mocy elektrycznej powyżej 1 MW.</w:t>
            </w:r>
          </w:p>
          <w:p w14:paraId="7AF4EE48" w14:textId="12CF79B7" w:rsidR="00D82919" w:rsidRPr="0063455A" w:rsidRDefault="00F8678F" w:rsidP="0063455A">
            <w:pPr>
              <w:spacing w:after="120"/>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Realizacja niniejszego projektu przyczyni się do osiągnięcia celu nadrzędnego działania, jakim jest promowanie wysokosprawnej kogeneracji jako jednego z najbardziej efektywnych sposobów przetwarzania energii pierwotnej.</w:t>
            </w:r>
          </w:p>
          <w:p w14:paraId="68F9AF9A" w14:textId="3C7D1D93" w:rsidR="00D82919" w:rsidRPr="0063455A" w:rsidRDefault="00F8678F" w:rsidP="0063455A">
            <w:pPr>
              <w:spacing w:after="120"/>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Planowane przedsięwzięcie jest spójne z tym celem poprzez swój zakres rzeczowy, obejmujący przystosowanie sieci GPEC oraz jej rozbudowę poprzez wykorzystanie energii cieplnej wytworzonej w warunkach wysokosprawnej kogeneracji w Zakładzie Termicznego Przekształcania Odpadów (ZTPO) w Gdańsku Szadółkach, celem zapewnienia bezpieczeństwa energetycznego dzielnic rozwojowych w Gdańsku, tj. Szadółki, Chełm.</w:t>
            </w:r>
          </w:p>
          <w:p w14:paraId="20754741" w14:textId="26E45DCE" w:rsidR="00D82919" w:rsidRPr="0063455A" w:rsidRDefault="00F8678F" w:rsidP="0063455A">
            <w:pPr>
              <w:spacing w:after="120"/>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W rozbudowywanej sieci ciepłowniczej będzie wykorzystane ciepło z kogeneracji, dzięki czemu projekt spełnia warunek „efektywnego systemu ciepłowniczego i chłodniczego” wg art. 2 pkt 41 dyrektywy 2012/27/UE w sprawie efektywności energetycznej.</w:t>
            </w:r>
          </w:p>
          <w:p w14:paraId="4E3B41B5" w14:textId="77777777" w:rsidR="00D82919" w:rsidRPr="0063455A" w:rsidRDefault="00F8678F" w:rsidP="0063455A">
            <w:pPr>
              <w:spacing w:after="60"/>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Przedsięwzięcie przyczyni się do realizacji celów osi poprzez:</w:t>
            </w:r>
          </w:p>
          <w:p w14:paraId="5254A654" w14:textId="77777777" w:rsidR="00D82919" w:rsidRPr="0063455A" w:rsidRDefault="00F8678F" w:rsidP="0063455A">
            <w:pPr>
              <w:spacing w:after="60"/>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rozbudowę długości sieci o ok 8km;</w:t>
            </w:r>
          </w:p>
          <w:p w14:paraId="147DBBBC" w14:textId="77777777" w:rsidR="00D82919" w:rsidRPr="0063455A" w:rsidRDefault="00F8678F" w:rsidP="0063455A">
            <w:pPr>
              <w:spacing w:after="60"/>
              <w:ind w:left="175" w:hanging="175"/>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xml:space="preserve">- </w:t>
            </w:r>
            <w:r w:rsidRPr="0063455A">
              <w:rPr>
                <w:rFonts w:asciiTheme="minorHAnsi" w:eastAsia="Calibri" w:hAnsiTheme="minorHAnsi" w:cs="Calibri"/>
                <w:spacing w:val="-6"/>
                <w:sz w:val="18"/>
                <w:szCs w:val="18"/>
                <w:lang w:eastAsia="en-US"/>
              </w:rPr>
              <w:t>zmniejszenie strat energii powstających w procesie przesyłania i dystrybucji</w:t>
            </w:r>
            <w:r w:rsidRPr="0063455A">
              <w:rPr>
                <w:rFonts w:asciiTheme="minorHAnsi" w:eastAsia="Calibri" w:hAnsiTheme="minorHAnsi" w:cs="Calibri"/>
                <w:sz w:val="18"/>
                <w:szCs w:val="18"/>
                <w:lang w:eastAsia="en-US"/>
              </w:rPr>
              <w:t xml:space="preserve"> ciepła, a w konsekwencji poprawę wydajności systemu ciepłowniczego;</w:t>
            </w:r>
          </w:p>
          <w:p w14:paraId="3697DF42" w14:textId="77777777" w:rsidR="00D82919" w:rsidRDefault="00F8678F" w:rsidP="0063455A">
            <w:pPr>
              <w:spacing w:after="60"/>
              <w:rPr>
                <w:rFonts w:asciiTheme="minorHAnsi" w:eastAsia="Calibri" w:hAnsiTheme="minorHAnsi" w:cs="Arial"/>
                <w:bCs/>
                <w:sz w:val="18"/>
                <w:szCs w:val="18"/>
                <w:lang w:eastAsia="en-US"/>
              </w:rPr>
            </w:pPr>
            <w:r w:rsidRPr="0063455A">
              <w:rPr>
                <w:rFonts w:asciiTheme="minorHAnsi" w:eastAsia="Calibri" w:hAnsiTheme="minorHAnsi" w:cs="Calibri"/>
                <w:sz w:val="18"/>
                <w:szCs w:val="18"/>
                <w:lang w:eastAsia="en-US"/>
              </w:rPr>
              <w:t xml:space="preserve">– zmniejszenie produkcji energii pierwotnej o  49 000 </w:t>
            </w:r>
            <w:r w:rsidR="00BE0BDA" w:rsidRPr="001A67CD">
              <w:rPr>
                <w:rFonts w:asciiTheme="minorHAnsi" w:eastAsia="Calibri" w:hAnsiTheme="minorHAnsi" w:cs="Arial"/>
                <w:bCs/>
                <w:sz w:val="18"/>
                <w:szCs w:val="18"/>
                <w:lang w:eastAsia="en-US"/>
              </w:rPr>
              <w:t>GJ/rok</w:t>
            </w:r>
            <w:r w:rsidR="002F2CFD" w:rsidRPr="001A67CD">
              <w:rPr>
                <w:rFonts w:asciiTheme="minorHAnsi" w:eastAsia="Calibri" w:hAnsiTheme="minorHAnsi" w:cs="Arial"/>
                <w:bCs/>
                <w:sz w:val="18"/>
                <w:szCs w:val="18"/>
                <w:lang w:eastAsia="en-US"/>
              </w:rPr>
              <w:t>;</w:t>
            </w:r>
          </w:p>
          <w:p w14:paraId="2EEB1448" w14:textId="7A3513B3" w:rsidR="00D82919" w:rsidRPr="0063455A" w:rsidRDefault="00F8678F" w:rsidP="0063455A">
            <w:pPr>
              <w:spacing w:after="60"/>
              <w:ind w:left="175" w:hanging="175"/>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xml:space="preserve">- podniesienie bezpieczeństwa zachowania ciągłości dostaw energii, inwestycja </w:t>
            </w:r>
            <w:r w:rsidRPr="0063455A">
              <w:rPr>
                <w:rFonts w:asciiTheme="minorHAnsi" w:eastAsia="Calibri" w:hAnsiTheme="minorHAnsi" w:cs="Calibri"/>
                <w:sz w:val="18"/>
                <w:szCs w:val="18"/>
                <w:lang w:eastAsia="en-US"/>
              </w:rPr>
              <w:lastRenderedPageBreak/>
              <w:t>obejmuje wsparcie rozwoju ciepła systemowego, poprzez rozbudowę sieci ciepłowniczych, co w sposób bezpośredni wpływa na podniesienie bezpieczeństwa zachowania ciągłości dostaw energii; w ramach projektu powstanie ok. 8 km nowej sieci ciepłowniczej; ponadto przedsięwzięcie zmniejsza zapotrzebowanie na energię pierwotną, dzięki czemu mniej paliw zużywają źródła ciepła, a więc w mniejszym stopniu podlegają one awariom i zużyciu;</w:t>
            </w:r>
          </w:p>
          <w:p w14:paraId="4471BD65" w14:textId="6141BD26" w:rsidR="00D82919" w:rsidRPr="0063455A" w:rsidRDefault="00F8678F" w:rsidP="0063455A">
            <w:pPr>
              <w:spacing w:after="60"/>
              <w:ind w:left="175" w:hanging="175"/>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zmniejszenie emisji ze źródeł rozproszonych - przedsięwzięcie zakłada rozwój dostępności ciepła systemowego – możliwość podłączenia się do nowowybudowanych sieci ciepłowniczych nowych odbiorców, co przyczyni się do redukcji zanieczyszczeń powietrza z tzw. niskiej emisji;</w:t>
            </w:r>
          </w:p>
          <w:p w14:paraId="5A7BB39E" w14:textId="77777777" w:rsidR="00D82919" w:rsidRPr="0063455A" w:rsidRDefault="00F8678F" w:rsidP="0063455A">
            <w:pPr>
              <w:spacing w:after="60"/>
              <w:ind w:left="175" w:hanging="175"/>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generowanie efektu ekologicznego - w wyniku realizacji przedsięwzięcia nastąpi zmniejszenie produkcji i strat energii na przesyle oraz spadek emisji CO2, PM 2,5 i PM 10.</w:t>
            </w:r>
          </w:p>
        </w:tc>
      </w:tr>
      <w:tr w:rsidR="00085B10" w:rsidRPr="00CF65ED" w14:paraId="07F32100" w14:textId="77777777" w:rsidTr="0071595F">
        <w:tc>
          <w:tcPr>
            <w:tcW w:w="534" w:type="dxa"/>
            <w:vMerge w:val="restart"/>
            <w:shd w:val="clear" w:color="auto" w:fill="auto"/>
          </w:tcPr>
          <w:p w14:paraId="4E4CB019" w14:textId="77777777" w:rsidR="00085B10" w:rsidRPr="00693D95" w:rsidRDefault="00085B10" w:rsidP="00CE221F">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lastRenderedPageBreak/>
              <w:t>14</w:t>
            </w:r>
          </w:p>
        </w:tc>
        <w:tc>
          <w:tcPr>
            <w:tcW w:w="1842" w:type="dxa"/>
            <w:gridSpan w:val="4"/>
            <w:shd w:val="clear" w:color="auto" w:fill="auto"/>
          </w:tcPr>
          <w:p w14:paraId="6F0C9D60" w14:textId="77777777" w:rsidR="00085B10" w:rsidRPr="00693D95" w:rsidRDefault="00085B10" w:rsidP="00CE221F">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Wskaźnik - nazwa</w:t>
            </w:r>
            <w:r w:rsidRPr="00693D95">
              <w:rPr>
                <w:rStyle w:val="Odwoanieprzypisudolnego"/>
                <w:rFonts w:asciiTheme="minorHAnsi" w:eastAsia="Calibri" w:hAnsiTheme="minorHAnsi" w:cs="Calibri"/>
                <w:bCs/>
                <w:sz w:val="20"/>
                <w:szCs w:val="20"/>
                <w:lang w:eastAsia="en-US"/>
              </w:rPr>
              <w:footnoteReference w:id="8"/>
            </w:r>
          </w:p>
        </w:tc>
        <w:tc>
          <w:tcPr>
            <w:tcW w:w="851" w:type="dxa"/>
            <w:gridSpan w:val="2"/>
            <w:shd w:val="clear" w:color="auto" w:fill="auto"/>
          </w:tcPr>
          <w:p w14:paraId="51FE5419" w14:textId="77777777" w:rsidR="00085B10" w:rsidRPr="00693D95" w:rsidRDefault="00085B10" w:rsidP="00CE221F">
            <w:pPr>
              <w:jc w:val="cente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Jednostka</w:t>
            </w:r>
          </w:p>
        </w:tc>
        <w:tc>
          <w:tcPr>
            <w:tcW w:w="2354" w:type="dxa"/>
            <w:gridSpan w:val="4"/>
            <w:shd w:val="clear" w:color="auto" w:fill="auto"/>
          </w:tcPr>
          <w:p w14:paraId="24ED3666" w14:textId="77777777" w:rsidR="00085B10" w:rsidRPr="003E5F18" w:rsidRDefault="00085B10" w:rsidP="00CE221F">
            <w:pPr>
              <w:jc w:val="center"/>
              <w:rPr>
                <w:rFonts w:asciiTheme="minorHAnsi" w:eastAsia="Calibri" w:hAnsiTheme="minorHAnsi" w:cs="Calibri"/>
                <w:sz w:val="18"/>
                <w:szCs w:val="18"/>
                <w:lang w:eastAsia="en-US"/>
              </w:rPr>
            </w:pPr>
            <w:r w:rsidRPr="003E5F18">
              <w:rPr>
                <w:rFonts w:asciiTheme="minorHAnsi" w:eastAsia="Calibri" w:hAnsiTheme="minorHAnsi" w:cs="Calibri"/>
                <w:sz w:val="18"/>
                <w:szCs w:val="18"/>
                <w:lang w:eastAsia="en-US"/>
              </w:rPr>
              <w:t>Wartość bazowa</w:t>
            </w:r>
          </w:p>
        </w:tc>
        <w:tc>
          <w:tcPr>
            <w:tcW w:w="3883" w:type="dxa"/>
            <w:gridSpan w:val="6"/>
            <w:shd w:val="clear" w:color="auto" w:fill="auto"/>
          </w:tcPr>
          <w:p w14:paraId="3B4CAF70" w14:textId="77777777" w:rsidR="00085B10" w:rsidRPr="003E5F18" w:rsidRDefault="00085B10" w:rsidP="00CE221F">
            <w:pPr>
              <w:jc w:val="center"/>
              <w:rPr>
                <w:rFonts w:asciiTheme="minorHAnsi" w:eastAsia="Calibri" w:hAnsiTheme="minorHAnsi" w:cs="Calibri"/>
                <w:sz w:val="18"/>
                <w:szCs w:val="18"/>
                <w:lang w:eastAsia="en-US"/>
              </w:rPr>
            </w:pPr>
            <w:r w:rsidRPr="003E5F18">
              <w:rPr>
                <w:rFonts w:asciiTheme="minorHAnsi" w:eastAsia="Calibri" w:hAnsiTheme="minorHAnsi" w:cs="Calibri"/>
                <w:sz w:val="18"/>
                <w:szCs w:val="18"/>
                <w:lang w:eastAsia="en-US"/>
              </w:rPr>
              <w:t>Wartość docelowa</w:t>
            </w:r>
          </w:p>
        </w:tc>
      </w:tr>
      <w:tr w:rsidR="00085B10" w:rsidRPr="00CF65ED" w14:paraId="34FE481C" w14:textId="77777777" w:rsidTr="00693D95">
        <w:tc>
          <w:tcPr>
            <w:tcW w:w="534" w:type="dxa"/>
            <w:vMerge/>
            <w:shd w:val="clear" w:color="auto" w:fill="auto"/>
          </w:tcPr>
          <w:p w14:paraId="1545B127" w14:textId="77777777" w:rsidR="00085B10" w:rsidRPr="00693D95" w:rsidRDefault="00085B10" w:rsidP="00CE221F">
            <w:pPr>
              <w:spacing w:line="276" w:lineRule="auto"/>
              <w:rPr>
                <w:rFonts w:asciiTheme="minorHAnsi" w:eastAsia="Calibri" w:hAnsiTheme="minorHAnsi" w:cs="Calibri"/>
                <w:bCs/>
                <w:sz w:val="20"/>
                <w:szCs w:val="20"/>
                <w:lang w:eastAsia="en-US"/>
              </w:rPr>
            </w:pPr>
          </w:p>
        </w:tc>
        <w:tc>
          <w:tcPr>
            <w:tcW w:w="1842" w:type="dxa"/>
            <w:gridSpan w:val="4"/>
            <w:shd w:val="clear" w:color="auto" w:fill="auto"/>
          </w:tcPr>
          <w:p w14:paraId="2DA9E8D4" w14:textId="77777777" w:rsidR="00085B10" w:rsidRPr="00693D95" w:rsidRDefault="00085B10" w:rsidP="00CE221F">
            <w:pP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Szacowany roczny spadek emisji gazów cieplarnianych</w:t>
            </w:r>
          </w:p>
        </w:tc>
        <w:tc>
          <w:tcPr>
            <w:tcW w:w="851" w:type="dxa"/>
            <w:gridSpan w:val="2"/>
            <w:shd w:val="clear" w:color="auto" w:fill="auto"/>
          </w:tcPr>
          <w:p w14:paraId="6A55E7AD" w14:textId="77777777" w:rsidR="00085B10" w:rsidRPr="00693D95" w:rsidRDefault="00085B10" w:rsidP="00CE221F">
            <w:pPr>
              <w:jc w:val="cente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ton ekwiwalentu CO</w:t>
            </w:r>
            <w:r w:rsidRPr="00693D95">
              <w:rPr>
                <w:rFonts w:asciiTheme="minorHAnsi" w:eastAsia="Calibri" w:hAnsiTheme="minorHAnsi" w:cs="Arial"/>
                <w:bCs/>
                <w:sz w:val="18"/>
                <w:szCs w:val="20"/>
                <w:vertAlign w:val="subscript"/>
                <w:lang w:eastAsia="en-US"/>
              </w:rPr>
              <w:t>2</w:t>
            </w:r>
            <w:r w:rsidRPr="00693D95">
              <w:rPr>
                <w:rFonts w:asciiTheme="minorHAnsi" w:eastAsia="Calibri" w:hAnsiTheme="minorHAnsi" w:cs="Arial"/>
                <w:bCs/>
                <w:sz w:val="18"/>
                <w:szCs w:val="20"/>
                <w:lang w:eastAsia="en-US"/>
              </w:rPr>
              <w:t>/rok</w:t>
            </w:r>
          </w:p>
        </w:tc>
        <w:tc>
          <w:tcPr>
            <w:tcW w:w="2354" w:type="dxa"/>
            <w:gridSpan w:val="4"/>
            <w:shd w:val="clear" w:color="auto" w:fill="auto"/>
          </w:tcPr>
          <w:p w14:paraId="7CA5CFCE" w14:textId="77777777" w:rsidR="00085B10" w:rsidRPr="00693D95" w:rsidRDefault="00085B10" w:rsidP="00CE221F">
            <w:pPr>
              <w:jc w:val="center"/>
              <w:rPr>
                <w:rFonts w:asciiTheme="minorHAnsi" w:eastAsia="Calibri" w:hAnsiTheme="minorHAnsi" w:cs="Calibri"/>
                <w:sz w:val="20"/>
                <w:szCs w:val="20"/>
                <w:lang w:eastAsia="en-US"/>
              </w:rPr>
            </w:pPr>
            <w:r w:rsidRPr="00693D95">
              <w:rPr>
                <w:rFonts w:asciiTheme="minorHAnsi" w:hAnsiTheme="minorHAnsi" w:cs="Arial"/>
                <w:bCs/>
                <w:sz w:val="18"/>
                <w:szCs w:val="20"/>
              </w:rPr>
              <w:t>0</w:t>
            </w:r>
          </w:p>
        </w:tc>
        <w:tc>
          <w:tcPr>
            <w:tcW w:w="3883" w:type="dxa"/>
            <w:gridSpan w:val="6"/>
            <w:shd w:val="clear" w:color="auto" w:fill="auto"/>
          </w:tcPr>
          <w:p w14:paraId="00220AA0" w14:textId="77777777" w:rsidR="00085B10" w:rsidRPr="00693D95" w:rsidRDefault="00085B10" w:rsidP="00CE221F">
            <w:pPr>
              <w:jc w:val="center"/>
              <w:rPr>
                <w:rFonts w:asciiTheme="minorHAnsi" w:eastAsia="Calibri" w:hAnsiTheme="minorHAnsi" w:cs="Calibri"/>
                <w:sz w:val="22"/>
                <w:szCs w:val="22"/>
                <w:lang w:eastAsia="en-US"/>
              </w:rPr>
            </w:pPr>
            <w:r w:rsidRPr="00693D95">
              <w:rPr>
                <w:rFonts w:asciiTheme="minorHAnsi" w:hAnsiTheme="minorHAnsi" w:cs="Arial"/>
                <w:bCs/>
                <w:sz w:val="18"/>
                <w:szCs w:val="20"/>
              </w:rPr>
              <w:t>10 000</w:t>
            </w:r>
          </w:p>
        </w:tc>
      </w:tr>
      <w:tr w:rsidR="00085B10" w:rsidRPr="00CF65ED" w14:paraId="40927491" w14:textId="77777777" w:rsidTr="00693D95">
        <w:tc>
          <w:tcPr>
            <w:tcW w:w="534" w:type="dxa"/>
            <w:vMerge/>
            <w:shd w:val="clear" w:color="auto" w:fill="auto"/>
          </w:tcPr>
          <w:p w14:paraId="1A21258E" w14:textId="77777777" w:rsidR="00085B10" w:rsidRPr="00693D95" w:rsidRDefault="00085B10" w:rsidP="00CE221F">
            <w:pPr>
              <w:spacing w:line="276" w:lineRule="auto"/>
              <w:rPr>
                <w:rFonts w:asciiTheme="minorHAnsi" w:eastAsia="Calibri" w:hAnsiTheme="minorHAnsi" w:cs="Calibri"/>
                <w:bCs/>
                <w:sz w:val="20"/>
                <w:szCs w:val="20"/>
                <w:lang w:eastAsia="en-US"/>
              </w:rPr>
            </w:pPr>
          </w:p>
        </w:tc>
        <w:tc>
          <w:tcPr>
            <w:tcW w:w="1842" w:type="dxa"/>
            <w:gridSpan w:val="4"/>
            <w:shd w:val="clear" w:color="auto" w:fill="auto"/>
          </w:tcPr>
          <w:p w14:paraId="04AA701D" w14:textId="77777777" w:rsidR="00085B10" w:rsidRPr="00693D95" w:rsidRDefault="00085B10" w:rsidP="00CE221F">
            <w:pP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Szacowane zmniejszenie zużycia energii pierwotnej</w:t>
            </w:r>
          </w:p>
        </w:tc>
        <w:tc>
          <w:tcPr>
            <w:tcW w:w="851" w:type="dxa"/>
            <w:gridSpan w:val="2"/>
            <w:shd w:val="clear" w:color="auto" w:fill="auto"/>
          </w:tcPr>
          <w:p w14:paraId="199BAC81" w14:textId="77777777" w:rsidR="00085B10" w:rsidRPr="00693D95" w:rsidRDefault="00085B10" w:rsidP="00CE221F">
            <w:pPr>
              <w:rPr>
                <w:rFonts w:asciiTheme="minorHAnsi" w:eastAsia="Calibri" w:hAnsiTheme="minorHAnsi" w:cs="Arial"/>
                <w:bCs/>
                <w:sz w:val="18"/>
                <w:szCs w:val="20"/>
                <w:lang w:eastAsia="en-US"/>
              </w:rPr>
            </w:pPr>
            <w:r w:rsidRPr="00693D95">
              <w:rPr>
                <w:rFonts w:asciiTheme="minorHAnsi" w:eastAsia="Calibri" w:hAnsiTheme="minorHAnsi" w:cs="Arial"/>
                <w:bCs/>
                <w:sz w:val="18"/>
                <w:szCs w:val="20"/>
                <w:lang w:eastAsia="en-US"/>
              </w:rPr>
              <w:t>GJ/rok</w:t>
            </w:r>
          </w:p>
          <w:p w14:paraId="04358B89" w14:textId="77777777" w:rsidR="00085B10" w:rsidRPr="00693D95" w:rsidRDefault="00085B10" w:rsidP="00CE221F">
            <w:pPr>
              <w:jc w:val="cente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(toe)</w:t>
            </w:r>
          </w:p>
        </w:tc>
        <w:tc>
          <w:tcPr>
            <w:tcW w:w="2354" w:type="dxa"/>
            <w:gridSpan w:val="4"/>
            <w:shd w:val="clear" w:color="auto" w:fill="auto"/>
          </w:tcPr>
          <w:p w14:paraId="1536C2DD" w14:textId="77777777" w:rsidR="00085B10" w:rsidRPr="00693D95" w:rsidRDefault="00085B10" w:rsidP="00CE221F">
            <w:pPr>
              <w:jc w:val="center"/>
              <w:rPr>
                <w:rFonts w:asciiTheme="minorHAnsi" w:hAnsiTheme="minorHAnsi" w:cs="Arial"/>
                <w:bCs/>
                <w:sz w:val="18"/>
                <w:szCs w:val="20"/>
              </w:rPr>
            </w:pPr>
            <w:r w:rsidRPr="00693D95">
              <w:rPr>
                <w:rFonts w:asciiTheme="minorHAnsi" w:hAnsiTheme="minorHAnsi" w:cs="Arial"/>
                <w:bCs/>
                <w:sz w:val="18"/>
                <w:szCs w:val="20"/>
              </w:rPr>
              <w:t>0</w:t>
            </w:r>
          </w:p>
          <w:p w14:paraId="70DE65AF" w14:textId="77777777" w:rsidR="00085B10" w:rsidRPr="00693D95" w:rsidRDefault="00085B10" w:rsidP="00CE221F">
            <w:pPr>
              <w:jc w:val="center"/>
              <w:rPr>
                <w:rFonts w:asciiTheme="minorHAnsi" w:eastAsia="Calibri" w:hAnsiTheme="minorHAnsi" w:cs="Calibri"/>
                <w:sz w:val="20"/>
                <w:szCs w:val="20"/>
                <w:lang w:eastAsia="en-US"/>
              </w:rPr>
            </w:pPr>
            <w:r w:rsidRPr="00693D95">
              <w:rPr>
                <w:rFonts w:asciiTheme="minorHAnsi" w:hAnsiTheme="minorHAnsi" w:cs="Arial"/>
                <w:bCs/>
                <w:sz w:val="18"/>
                <w:szCs w:val="20"/>
              </w:rPr>
              <w:t>(0)</w:t>
            </w:r>
          </w:p>
        </w:tc>
        <w:tc>
          <w:tcPr>
            <w:tcW w:w="3883" w:type="dxa"/>
            <w:gridSpan w:val="6"/>
            <w:shd w:val="clear" w:color="auto" w:fill="auto"/>
          </w:tcPr>
          <w:p w14:paraId="1EEFDCC4" w14:textId="77777777" w:rsidR="00085B10" w:rsidRPr="00693D95" w:rsidRDefault="00085B10" w:rsidP="00CE221F">
            <w:pPr>
              <w:jc w:val="center"/>
              <w:rPr>
                <w:rFonts w:asciiTheme="minorHAnsi" w:hAnsiTheme="minorHAnsi" w:cs="Arial"/>
                <w:bCs/>
                <w:sz w:val="18"/>
                <w:szCs w:val="20"/>
              </w:rPr>
            </w:pPr>
            <w:r w:rsidRPr="00693D95" w:rsidDel="00DD3F87">
              <w:rPr>
                <w:rFonts w:asciiTheme="minorHAnsi" w:hAnsiTheme="minorHAnsi" w:cs="Arial"/>
                <w:bCs/>
                <w:sz w:val="18"/>
                <w:szCs w:val="20"/>
              </w:rPr>
              <w:t xml:space="preserve"> </w:t>
            </w:r>
            <w:r w:rsidRPr="00693D95">
              <w:rPr>
                <w:rFonts w:asciiTheme="minorHAnsi" w:hAnsiTheme="minorHAnsi" w:cs="Arial"/>
                <w:bCs/>
                <w:sz w:val="18"/>
                <w:szCs w:val="20"/>
              </w:rPr>
              <w:t xml:space="preserve"> 49 000</w:t>
            </w:r>
          </w:p>
          <w:p w14:paraId="72F51E25" w14:textId="77777777" w:rsidR="00085B10" w:rsidRPr="00693D95" w:rsidRDefault="00085B10" w:rsidP="00CE221F">
            <w:pPr>
              <w:jc w:val="center"/>
              <w:rPr>
                <w:rFonts w:asciiTheme="minorHAnsi" w:eastAsia="Calibri" w:hAnsiTheme="minorHAnsi" w:cs="Calibri"/>
                <w:sz w:val="22"/>
                <w:szCs w:val="22"/>
                <w:lang w:eastAsia="en-US"/>
              </w:rPr>
            </w:pPr>
            <w:r w:rsidRPr="00693D95">
              <w:rPr>
                <w:rFonts w:asciiTheme="minorHAnsi" w:hAnsiTheme="minorHAnsi" w:cs="Arial"/>
                <w:bCs/>
                <w:sz w:val="18"/>
                <w:szCs w:val="20"/>
              </w:rPr>
              <w:t>(</w:t>
            </w:r>
            <w:r w:rsidRPr="00693D95">
              <w:rPr>
                <w:rFonts w:asciiTheme="minorHAnsi" w:hAnsiTheme="minorHAnsi" w:cs="Arial"/>
                <w:sz w:val="20"/>
                <w:szCs w:val="20"/>
              </w:rPr>
              <w:t>900</w:t>
            </w:r>
            <w:r>
              <w:rPr>
                <w:rFonts w:asciiTheme="minorHAnsi" w:hAnsiTheme="minorHAnsi" w:cs="Arial"/>
                <w:sz w:val="20"/>
                <w:szCs w:val="20"/>
              </w:rPr>
              <w:t xml:space="preserve"> </w:t>
            </w:r>
            <w:r w:rsidRPr="00693D95">
              <w:rPr>
                <w:rFonts w:asciiTheme="minorHAnsi" w:hAnsiTheme="minorHAnsi" w:cs="Arial"/>
                <w:bCs/>
                <w:sz w:val="18"/>
                <w:szCs w:val="20"/>
              </w:rPr>
              <w:t>toe)</w:t>
            </w:r>
          </w:p>
        </w:tc>
      </w:tr>
      <w:tr w:rsidR="00085B10" w:rsidRPr="00CF65ED" w14:paraId="3C6B6716" w14:textId="77777777" w:rsidTr="00693D95">
        <w:tc>
          <w:tcPr>
            <w:tcW w:w="534" w:type="dxa"/>
            <w:vMerge/>
            <w:shd w:val="clear" w:color="auto" w:fill="auto"/>
          </w:tcPr>
          <w:p w14:paraId="4D8EB3B8" w14:textId="77777777" w:rsidR="00085B10" w:rsidRPr="00693D95" w:rsidRDefault="00085B10" w:rsidP="00CE221F">
            <w:pPr>
              <w:rPr>
                <w:rFonts w:asciiTheme="minorHAnsi" w:eastAsia="Calibri" w:hAnsiTheme="minorHAnsi" w:cs="Calibri"/>
                <w:sz w:val="20"/>
                <w:szCs w:val="20"/>
                <w:lang w:eastAsia="en-US"/>
              </w:rPr>
            </w:pPr>
          </w:p>
        </w:tc>
        <w:tc>
          <w:tcPr>
            <w:tcW w:w="1842" w:type="dxa"/>
            <w:gridSpan w:val="4"/>
            <w:shd w:val="clear" w:color="auto" w:fill="auto"/>
          </w:tcPr>
          <w:p w14:paraId="769179E6" w14:textId="77777777" w:rsidR="00085B10" w:rsidRPr="00693D95" w:rsidRDefault="00085B10" w:rsidP="00CE221F">
            <w:pP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Liczba przedsiębiorstw otrzymujących wsparcie</w:t>
            </w:r>
          </w:p>
        </w:tc>
        <w:tc>
          <w:tcPr>
            <w:tcW w:w="851" w:type="dxa"/>
            <w:gridSpan w:val="2"/>
            <w:shd w:val="clear" w:color="auto" w:fill="auto"/>
          </w:tcPr>
          <w:p w14:paraId="45FE6783" w14:textId="77777777" w:rsidR="00085B10" w:rsidRPr="00693D95" w:rsidRDefault="00085B10" w:rsidP="00CE221F">
            <w:pPr>
              <w:jc w:val="cente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szt.</w:t>
            </w:r>
          </w:p>
        </w:tc>
        <w:tc>
          <w:tcPr>
            <w:tcW w:w="2354" w:type="dxa"/>
            <w:gridSpan w:val="4"/>
            <w:shd w:val="clear" w:color="auto" w:fill="auto"/>
          </w:tcPr>
          <w:p w14:paraId="4BD5E947" w14:textId="77777777" w:rsidR="00085B10" w:rsidRPr="00693D95" w:rsidRDefault="00085B10" w:rsidP="00CE221F">
            <w:pPr>
              <w:jc w:val="center"/>
              <w:rPr>
                <w:rFonts w:asciiTheme="minorHAnsi" w:eastAsia="Calibri" w:hAnsiTheme="minorHAnsi" w:cs="Calibri"/>
                <w:sz w:val="20"/>
                <w:szCs w:val="20"/>
                <w:lang w:eastAsia="en-US"/>
              </w:rPr>
            </w:pPr>
            <w:r w:rsidRPr="00693D95">
              <w:rPr>
                <w:rFonts w:asciiTheme="minorHAnsi" w:hAnsiTheme="minorHAnsi" w:cs="Arial"/>
                <w:bCs/>
                <w:sz w:val="18"/>
                <w:szCs w:val="20"/>
              </w:rPr>
              <w:t>0</w:t>
            </w:r>
          </w:p>
        </w:tc>
        <w:tc>
          <w:tcPr>
            <w:tcW w:w="3883" w:type="dxa"/>
            <w:gridSpan w:val="6"/>
            <w:shd w:val="clear" w:color="auto" w:fill="auto"/>
          </w:tcPr>
          <w:p w14:paraId="686316B7" w14:textId="77777777" w:rsidR="00085B10" w:rsidRPr="00693D95" w:rsidRDefault="00085B10" w:rsidP="00CE221F">
            <w:pPr>
              <w:jc w:val="center"/>
              <w:rPr>
                <w:rFonts w:asciiTheme="minorHAnsi" w:eastAsia="Calibri" w:hAnsiTheme="minorHAnsi" w:cs="Calibri"/>
                <w:sz w:val="22"/>
                <w:szCs w:val="22"/>
                <w:lang w:eastAsia="en-US"/>
              </w:rPr>
            </w:pPr>
            <w:r w:rsidRPr="00693D95">
              <w:rPr>
                <w:rFonts w:asciiTheme="minorHAnsi" w:hAnsiTheme="minorHAnsi" w:cs="Arial"/>
                <w:bCs/>
                <w:sz w:val="18"/>
                <w:szCs w:val="20"/>
              </w:rPr>
              <w:t>1</w:t>
            </w:r>
          </w:p>
        </w:tc>
      </w:tr>
      <w:tr w:rsidR="00085B10" w:rsidRPr="00CF65ED" w14:paraId="2951EC21" w14:textId="77777777" w:rsidTr="00693D95">
        <w:tc>
          <w:tcPr>
            <w:tcW w:w="534" w:type="dxa"/>
            <w:vMerge/>
            <w:shd w:val="clear" w:color="auto" w:fill="auto"/>
          </w:tcPr>
          <w:p w14:paraId="7F5E9373" w14:textId="77777777" w:rsidR="00085B10" w:rsidRPr="00693D95" w:rsidRDefault="00085B10" w:rsidP="00CE221F">
            <w:pPr>
              <w:rPr>
                <w:rFonts w:asciiTheme="minorHAnsi" w:eastAsia="Calibri" w:hAnsiTheme="minorHAnsi" w:cs="Calibri"/>
                <w:sz w:val="20"/>
                <w:szCs w:val="20"/>
                <w:lang w:eastAsia="en-US"/>
              </w:rPr>
            </w:pPr>
          </w:p>
        </w:tc>
        <w:tc>
          <w:tcPr>
            <w:tcW w:w="1842" w:type="dxa"/>
            <w:gridSpan w:val="4"/>
            <w:shd w:val="clear" w:color="auto" w:fill="auto"/>
          </w:tcPr>
          <w:p w14:paraId="6A4BA886" w14:textId="77777777" w:rsidR="00085B10" w:rsidRPr="00693D95" w:rsidRDefault="00085B10" w:rsidP="00CE221F">
            <w:pP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Długość wybudowanej lub zmodernizowanej sieci ciepłowniczej</w:t>
            </w:r>
          </w:p>
        </w:tc>
        <w:tc>
          <w:tcPr>
            <w:tcW w:w="851" w:type="dxa"/>
            <w:gridSpan w:val="2"/>
            <w:shd w:val="clear" w:color="auto" w:fill="auto"/>
          </w:tcPr>
          <w:p w14:paraId="738CFF5C" w14:textId="77777777" w:rsidR="00085B10" w:rsidRPr="00693D95" w:rsidRDefault="00085B10" w:rsidP="00CE221F">
            <w:pPr>
              <w:jc w:val="cente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km</w:t>
            </w:r>
          </w:p>
        </w:tc>
        <w:tc>
          <w:tcPr>
            <w:tcW w:w="2354" w:type="dxa"/>
            <w:gridSpan w:val="4"/>
            <w:shd w:val="clear" w:color="auto" w:fill="auto"/>
          </w:tcPr>
          <w:p w14:paraId="032D4EBB" w14:textId="77777777" w:rsidR="00085B10" w:rsidRPr="00693D95" w:rsidRDefault="00085B10" w:rsidP="00CE221F">
            <w:pPr>
              <w:jc w:val="center"/>
              <w:rPr>
                <w:rFonts w:asciiTheme="minorHAnsi" w:eastAsia="Calibri" w:hAnsiTheme="minorHAnsi" w:cs="Calibri"/>
                <w:sz w:val="20"/>
                <w:szCs w:val="20"/>
                <w:lang w:eastAsia="en-US"/>
              </w:rPr>
            </w:pPr>
            <w:r w:rsidRPr="00693D95">
              <w:rPr>
                <w:rFonts w:asciiTheme="minorHAnsi" w:hAnsiTheme="minorHAnsi" w:cs="Arial"/>
                <w:bCs/>
                <w:sz w:val="18"/>
                <w:szCs w:val="20"/>
              </w:rPr>
              <w:t>0</w:t>
            </w:r>
          </w:p>
        </w:tc>
        <w:tc>
          <w:tcPr>
            <w:tcW w:w="3883" w:type="dxa"/>
            <w:gridSpan w:val="6"/>
            <w:shd w:val="clear" w:color="auto" w:fill="auto"/>
          </w:tcPr>
          <w:p w14:paraId="7C321B65" w14:textId="77777777" w:rsidR="00085B10" w:rsidRPr="00693D95" w:rsidRDefault="00085B10" w:rsidP="00CE221F">
            <w:pPr>
              <w:jc w:val="center"/>
              <w:rPr>
                <w:rFonts w:asciiTheme="minorHAnsi" w:eastAsia="Calibri" w:hAnsiTheme="minorHAnsi" w:cs="Calibri"/>
                <w:sz w:val="22"/>
                <w:szCs w:val="22"/>
                <w:lang w:eastAsia="en-US"/>
              </w:rPr>
            </w:pPr>
            <w:r w:rsidRPr="00693D95">
              <w:rPr>
                <w:rFonts w:asciiTheme="minorHAnsi" w:hAnsiTheme="minorHAnsi" w:cs="Arial"/>
                <w:bCs/>
                <w:sz w:val="18"/>
                <w:szCs w:val="20"/>
              </w:rPr>
              <w:t>8</w:t>
            </w:r>
          </w:p>
        </w:tc>
      </w:tr>
      <w:tr w:rsidR="00CE221F" w:rsidRPr="00CF65ED" w14:paraId="744423C8" w14:textId="77777777" w:rsidTr="003A1B68">
        <w:tc>
          <w:tcPr>
            <w:tcW w:w="675" w:type="dxa"/>
            <w:gridSpan w:val="2"/>
            <w:shd w:val="clear" w:color="auto" w:fill="auto"/>
          </w:tcPr>
          <w:p w14:paraId="46DC70E6" w14:textId="77777777" w:rsidR="00CE221F" w:rsidRPr="00693D95" w:rsidRDefault="00CE221F" w:rsidP="00CE221F">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15</w:t>
            </w:r>
          </w:p>
        </w:tc>
        <w:tc>
          <w:tcPr>
            <w:tcW w:w="8789" w:type="dxa"/>
            <w:gridSpan w:val="15"/>
            <w:shd w:val="clear" w:color="auto" w:fill="auto"/>
          </w:tcPr>
          <w:p w14:paraId="11E40944" w14:textId="77777777" w:rsidR="00C22258" w:rsidRDefault="00CE221F">
            <w:pPr>
              <w:spacing w:line="276" w:lineRule="auto"/>
              <w:jc w:val="both"/>
              <w:rPr>
                <w:rFonts w:asciiTheme="minorHAnsi" w:eastAsia="Calibri" w:hAnsiTheme="minorHAnsi" w:cs="Calibri"/>
                <w:sz w:val="20"/>
                <w:szCs w:val="20"/>
                <w:lang w:eastAsia="en-US"/>
              </w:rPr>
            </w:pPr>
            <w:r w:rsidRPr="00693D95">
              <w:rPr>
                <w:rFonts w:asciiTheme="minorHAnsi" w:eastAsia="Calibri" w:hAnsiTheme="minorHAnsi" w:cs="Calibri"/>
                <w:bCs/>
                <w:sz w:val="20"/>
                <w:szCs w:val="20"/>
                <w:lang w:eastAsia="en-US"/>
              </w:rPr>
              <w:t xml:space="preserve">Planowana data złożenia wniosku o dofinansowanie (kwartał/rok) </w:t>
            </w:r>
            <w:r w:rsidR="00F8106E">
              <w:rPr>
                <w:rFonts w:asciiTheme="minorHAnsi" w:eastAsia="Calibri" w:hAnsiTheme="minorHAnsi" w:cs="Calibri"/>
                <w:bCs/>
                <w:sz w:val="20"/>
                <w:szCs w:val="20"/>
                <w:lang w:eastAsia="en-US"/>
              </w:rPr>
              <w:t>–</w:t>
            </w:r>
            <w:r w:rsidRPr="00693D95">
              <w:rPr>
                <w:rFonts w:asciiTheme="minorHAnsi" w:eastAsia="Calibri" w:hAnsiTheme="minorHAnsi" w:cs="Calibri"/>
                <w:bCs/>
                <w:sz w:val="20"/>
                <w:szCs w:val="20"/>
                <w:lang w:eastAsia="en-US"/>
              </w:rPr>
              <w:t xml:space="preserve"> </w:t>
            </w:r>
            <w:r w:rsidR="00091621">
              <w:rPr>
                <w:rFonts w:asciiTheme="minorHAnsi" w:eastAsia="Calibri" w:hAnsiTheme="minorHAnsi" w:cs="Calibri"/>
                <w:bCs/>
                <w:sz w:val="20"/>
                <w:szCs w:val="20"/>
                <w:lang w:eastAsia="en-US"/>
              </w:rPr>
              <w:t>IV</w:t>
            </w:r>
            <w:r w:rsidR="00085B10">
              <w:rPr>
                <w:rFonts w:asciiTheme="minorHAnsi" w:eastAsia="Calibri" w:hAnsiTheme="minorHAnsi" w:cs="Calibri"/>
                <w:bCs/>
                <w:sz w:val="20"/>
                <w:szCs w:val="20"/>
                <w:lang w:eastAsia="en-US"/>
              </w:rPr>
              <w:t xml:space="preserve"> </w:t>
            </w:r>
            <w:r w:rsidR="00091621">
              <w:rPr>
                <w:rFonts w:asciiTheme="minorHAnsi" w:eastAsia="Calibri" w:hAnsiTheme="minorHAnsi" w:cs="Calibri"/>
                <w:bCs/>
                <w:sz w:val="20"/>
                <w:szCs w:val="20"/>
                <w:lang w:eastAsia="en-US"/>
              </w:rPr>
              <w:t>/</w:t>
            </w:r>
            <w:r w:rsidR="00085B10">
              <w:rPr>
                <w:rFonts w:asciiTheme="minorHAnsi" w:eastAsia="Calibri" w:hAnsiTheme="minorHAnsi" w:cs="Calibri"/>
                <w:bCs/>
                <w:sz w:val="20"/>
                <w:szCs w:val="20"/>
                <w:lang w:eastAsia="en-US"/>
              </w:rPr>
              <w:t xml:space="preserve"> </w:t>
            </w:r>
            <w:r w:rsidR="00091621">
              <w:rPr>
                <w:rFonts w:asciiTheme="minorHAnsi" w:eastAsia="Calibri" w:hAnsiTheme="minorHAnsi" w:cs="Calibri"/>
                <w:bCs/>
                <w:sz w:val="20"/>
                <w:szCs w:val="20"/>
                <w:lang w:eastAsia="en-US"/>
              </w:rPr>
              <w:t>2016</w:t>
            </w:r>
          </w:p>
        </w:tc>
      </w:tr>
      <w:tr w:rsidR="00CE221F" w:rsidRPr="00CF65ED" w14:paraId="049E9057" w14:textId="77777777" w:rsidTr="006E5E47">
        <w:tc>
          <w:tcPr>
            <w:tcW w:w="675" w:type="dxa"/>
            <w:gridSpan w:val="2"/>
            <w:shd w:val="clear" w:color="auto" w:fill="auto"/>
          </w:tcPr>
          <w:p w14:paraId="751DA4B1" w14:textId="77777777" w:rsidR="00CE221F" w:rsidRPr="00693D95" w:rsidRDefault="00CE221F" w:rsidP="00CE221F">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15.1</w:t>
            </w:r>
          </w:p>
        </w:tc>
        <w:tc>
          <w:tcPr>
            <w:tcW w:w="1701" w:type="dxa"/>
            <w:gridSpan w:val="3"/>
            <w:shd w:val="clear" w:color="auto" w:fill="auto"/>
          </w:tcPr>
          <w:p w14:paraId="0D441004" w14:textId="77777777" w:rsidR="00CE221F" w:rsidRPr="00693D95" w:rsidRDefault="00CE221F" w:rsidP="00CE221F">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Część przygotowawcza (jeśli dotyczy)</w:t>
            </w:r>
          </w:p>
        </w:tc>
        <w:tc>
          <w:tcPr>
            <w:tcW w:w="7088" w:type="dxa"/>
            <w:gridSpan w:val="12"/>
            <w:shd w:val="clear" w:color="auto" w:fill="auto"/>
          </w:tcPr>
          <w:p w14:paraId="07272AB8" w14:textId="77777777" w:rsidR="00CE221F" w:rsidRPr="00693D95" w:rsidRDefault="00CE221F" w:rsidP="00CE221F">
            <w:pPr>
              <w:spacing w:line="276" w:lineRule="auto"/>
              <w:jc w:val="both"/>
              <w:rPr>
                <w:rFonts w:asciiTheme="minorHAnsi" w:eastAsia="Calibri" w:hAnsiTheme="minorHAnsi" w:cs="Calibri"/>
                <w:sz w:val="20"/>
                <w:szCs w:val="20"/>
                <w:lang w:eastAsia="en-US"/>
              </w:rPr>
            </w:pPr>
            <w:r w:rsidRPr="00693D95">
              <w:rPr>
                <w:rFonts w:asciiTheme="minorHAnsi" w:eastAsia="Calibri" w:hAnsiTheme="minorHAnsi" w:cs="Calibri"/>
                <w:sz w:val="20"/>
                <w:szCs w:val="20"/>
                <w:lang w:eastAsia="en-US"/>
              </w:rPr>
              <w:t>Nie dotyczy</w:t>
            </w:r>
            <w:r w:rsidR="00085B10">
              <w:rPr>
                <w:rFonts w:asciiTheme="minorHAnsi" w:eastAsia="Calibri" w:hAnsiTheme="minorHAnsi" w:cs="Calibri"/>
                <w:sz w:val="20"/>
                <w:szCs w:val="20"/>
                <w:lang w:eastAsia="en-US"/>
              </w:rPr>
              <w:t>.</w:t>
            </w:r>
          </w:p>
        </w:tc>
      </w:tr>
      <w:tr w:rsidR="00CE221F" w:rsidRPr="00CF65ED" w14:paraId="57149C20" w14:textId="77777777" w:rsidTr="006E5E47">
        <w:tc>
          <w:tcPr>
            <w:tcW w:w="675" w:type="dxa"/>
            <w:gridSpan w:val="2"/>
            <w:shd w:val="clear" w:color="auto" w:fill="auto"/>
          </w:tcPr>
          <w:p w14:paraId="5214159F" w14:textId="77777777" w:rsidR="00CE221F" w:rsidRPr="00693D95" w:rsidRDefault="00CE221F" w:rsidP="00CE221F">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15.2</w:t>
            </w:r>
          </w:p>
        </w:tc>
        <w:tc>
          <w:tcPr>
            <w:tcW w:w="1701" w:type="dxa"/>
            <w:gridSpan w:val="3"/>
            <w:shd w:val="clear" w:color="auto" w:fill="auto"/>
          </w:tcPr>
          <w:p w14:paraId="678E618E" w14:textId="77777777" w:rsidR="00CE221F" w:rsidRPr="00693D95" w:rsidRDefault="00CE221F" w:rsidP="00CE221F">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Część inwestycyjna</w:t>
            </w:r>
          </w:p>
        </w:tc>
        <w:tc>
          <w:tcPr>
            <w:tcW w:w="7088" w:type="dxa"/>
            <w:gridSpan w:val="12"/>
            <w:shd w:val="clear" w:color="auto" w:fill="auto"/>
          </w:tcPr>
          <w:p w14:paraId="5C417AE5" w14:textId="77777777" w:rsidR="00C22258" w:rsidRDefault="00EF6F55">
            <w:pPr>
              <w:spacing w:line="276" w:lineRule="auto"/>
              <w:jc w:val="both"/>
              <w:rPr>
                <w:rFonts w:asciiTheme="minorHAnsi" w:eastAsia="Calibri" w:hAnsiTheme="minorHAnsi" w:cs="Calibri"/>
                <w:sz w:val="20"/>
                <w:szCs w:val="20"/>
                <w:lang w:eastAsia="en-US"/>
              </w:rPr>
            </w:pPr>
            <w:r>
              <w:rPr>
                <w:rFonts w:asciiTheme="minorHAnsi" w:eastAsia="Calibri" w:hAnsiTheme="minorHAnsi" w:cs="Calibri"/>
                <w:sz w:val="20"/>
                <w:szCs w:val="20"/>
                <w:lang w:eastAsia="en-US"/>
              </w:rPr>
              <w:t>I</w:t>
            </w:r>
            <w:r w:rsidR="00385719">
              <w:rPr>
                <w:rFonts w:asciiTheme="minorHAnsi" w:eastAsia="Calibri" w:hAnsiTheme="minorHAnsi" w:cs="Calibri"/>
                <w:sz w:val="20"/>
                <w:szCs w:val="20"/>
                <w:lang w:eastAsia="en-US"/>
              </w:rPr>
              <w:t>V</w:t>
            </w:r>
            <w:r w:rsidR="00085B10">
              <w:rPr>
                <w:rFonts w:asciiTheme="minorHAnsi" w:eastAsia="Calibri" w:hAnsiTheme="minorHAnsi" w:cs="Calibri"/>
                <w:sz w:val="20"/>
                <w:szCs w:val="20"/>
                <w:lang w:eastAsia="en-US"/>
              </w:rPr>
              <w:t xml:space="preserve"> </w:t>
            </w:r>
            <w:r w:rsidR="00CE221F" w:rsidRPr="00693D95">
              <w:rPr>
                <w:rFonts w:asciiTheme="minorHAnsi" w:eastAsia="Calibri" w:hAnsiTheme="minorHAnsi" w:cs="Calibri"/>
                <w:sz w:val="20"/>
                <w:szCs w:val="20"/>
                <w:lang w:eastAsia="en-US"/>
              </w:rPr>
              <w:t>/</w:t>
            </w:r>
            <w:r w:rsidR="00085B10">
              <w:rPr>
                <w:rFonts w:asciiTheme="minorHAnsi" w:eastAsia="Calibri" w:hAnsiTheme="minorHAnsi" w:cs="Calibri"/>
                <w:sz w:val="20"/>
                <w:szCs w:val="20"/>
                <w:lang w:eastAsia="en-US"/>
              </w:rPr>
              <w:t xml:space="preserve"> </w:t>
            </w:r>
            <w:r w:rsidR="00CE221F" w:rsidRPr="00693D95">
              <w:rPr>
                <w:rFonts w:asciiTheme="minorHAnsi" w:eastAsia="Calibri" w:hAnsiTheme="minorHAnsi" w:cs="Calibri"/>
                <w:sz w:val="20"/>
                <w:szCs w:val="20"/>
                <w:lang w:eastAsia="en-US"/>
              </w:rPr>
              <w:t>201</w:t>
            </w:r>
            <w:r w:rsidR="00385719">
              <w:rPr>
                <w:rFonts w:asciiTheme="minorHAnsi" w:eastAsia="Calibri" w:hAnsiTheme="minorHAnsi" w:cs="Calibri"/>
                <w:sz w:val="20"/>
                <w:szCs w:val="20"/>
                <w:lang w:eastAsia="en-US"/>
              </w:rPr>
              <w:t>6</w:t>
            </w:r>
          </w:p>
        </w:tc>
      </w:tr>
      <w:tr w:rsidR="00CE221F" w:rsidRPr="00CF65ED" w14:paraId="0A5748C9" w14:textId="77777777" w:rsidTr="00EA3054">
        <w:tc>
          <w:tcPr>
            <w:tcW w:w="9464" w:type="dxa"/>
            <w:gridSpan w:val="17"/>
          </w:tcPr>
          <w:p w14:paraId="4CB657E8" w14:textId="77777777" w:rsidR="00CE221F" w:rsidRPr="00693D95" w:rsidRDefault="00CE221F" w:rsidP="00CE221F">
            <w:pPr>
              <w:spacing w:line="276" w:lineRule="auto"/>
              <w:jc w:val="both"/>
              <w:rPr>
                <w:rFonts w:asciiTheme="minorHAnsi" w:eastAsia="Calibri" w:hAnsiTheme="minorHAnsi" w:cs="Calibri"/>
                <w:sz w:val="22"/>
                <w:szCs w:val="22"/>
                <w:lang w:eastAsia="en-US"/>
              </w:rPr>
            </w:pPr>
            <w:r w:rsidRPr="00693D95">
              <w:rPr>
                <w:rFonts w:asciiTheme="minorHAnsi" w:eastAsia="Calibri" w:hAnsiTheme="minorHAnsi" w:cs="Calibri"/>
                <w:bCs/>
                <w:sz w:val="22"/>
                <w:szCs w:val="22"/>
                <w:lang w:eastAsia="en-US"/>
              </w:rPr>
              <w:t>16. Źródła finansowania w mln PLN</w:t>
            </w:r>
            <w:r w:rsidRPr="00693D95">
              <w:rPr>
                <w:rStyle w:val="Odwoanieprzypisudolnego"/>
                <w:rFonts w:asciiTheme="minorHAnsi" w:eastAsia="Calibri" w:hAnsiTheme="minorHAnsi"/>
                <w:bCs/>
                <w:sz w:val="22"/>
                <w:szCs w:val="22"/>
                <w:lang w:eastAsia="en-US"/>
              </w:rPr>
              <w:footnoteReference w:id="9"/>
            </w:r>
          </w:p>
        </w:tc>
      </w:tr>
      <w:tr w:rsidR="00CE221F" w:rsidRPr="00CF65ED" w14:paraId="219E264B" w14:textId="77777777" w:rsidTr="00EA3054">
        <w:tc>
          <w:tcPr>
            <w:tcW w:w="1526" w:type="dxa"/>
            <w:gridSpan w:val="3"/>
            <w:shd w:val="clear" w:color="auto" w:fill="BFBFBF"/>
          </w:tcPr>
          <w:p w14:paraId="518FF0E7" w14:textId="77777777" w:rsidR="00CE221F" w:rsidRPr="00693D95" w:rsidRDefault="00CE221F" w:rsidP="00CE221F">
            <w:pPr>
              <w:spacing w:line="276" w:lineRule="auto"/>
              <w:jc w:val="both"/>
              <w:rPr>
                <w:rFonts w:asciiTheme="minorHAnsi" w:eastAsia="Calibri" w:hAnsiTheme="minorHAnsi" w:cs="Calibri"/>
                <w:bCs/>
                <w:sz w:val="22"/>
                <w:szCs w:val="22"/>
                <w:lang w:eastAsia="en-US"/>
              </w:rPr>
            </w:pPr>
          </w:p>
        </w:tc>
        <w:tc>
          <w:tcPr>
            <w:tcW w:w="709" w:type="dxa"/>
            <w:shd w:val="clear" w:color="auto" w:fill="auto"/>
            <w:vAlign w:val="center"/>
          </w:tcPr>
          <w:p w14:paraId="1A19BC5D"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14:paraId="685C0B95"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2015</w:t>
            </w:r>
          </w:p>
        </w:tc>
        <w:tc>
          <w:tcPr>
            <w:tcW w:w="709" w:type="dxa"/>
            <w:gridSpan w:val="2"/>
            <w:shd w:val="clear" w:color="auto" w:fill="auto"/>
            <w:vAlign w:val="center"/>
          </w:tcPr>
          <w:p w14:paraId="2E353E21"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2016</w:t>
            </w:r>
          </w:p>
        </w:tc>
        <w:tc>
          <w:tcPr>
            <w:tcW w:w="709" w:type="dxa"/>
            <w:shd w:val="clear" w:color="auto" w:fill="auto"/>
            <w:vAlign w:val="center"/>
          </w:tcPr>
          <w:p w14:paraId="4B9D3A26"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2017</w:t>
            </w:r>
          </w:p>
        </w:tc>
        <w:tc>
          <w:tcPr>
            <w:tcW w:w="709" w:type="dxa"/>
            <w:shd w:val="clear" w:color="auto" w:fill="auto"/>
            <w:vAlign w:val="center"/>
          </w:tcPr>
          <w:p w14:paraId="69CCAC8D"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2018</w:t>
            </w:r>
          </w:p>
        </w:tc>
        <w:tc>
          <w:tcPr>
            <w:tcW w:w="708" w:type="dxa"/>
            <w:gridSpan w:val="2"/>
            <w:shd w:val="clear" w:color="auto" w:fill="auto"/>
            <w:vAlign w:val="center"/>
          </w:tcPr>
          <w:p w14:paraId="6C049AE0"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2019</w:t>
            </w:r>
          </w:p>
        </w:tc>
        <w:tc>
          <w:tcPr>
            <w:tcW w:w="709" w:type="dxa"/>
            <w:shd w:val="clear" w:color="auto" w:fill="auto"/>
            <w:vAlign w:val="center"/>
          </w:tcPr>
          <w:p w14:paraId="07B674AC"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2020</w:t>
            </w:r>
          </w:p>
        </w:tc>
        <w:tc>
          <w:tcPr>
            <w:tcW w:w="709" w:type="dxa"/>
            <w:shd w:val="clear" w:color="auto" w:fill="auto"/>
            <w:vAlign w:val="center"/>
          </w:tcPr>
          <w:p w14:paraId="7DA6902B"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2021</w:t>
            </w:r>
          </w:p>
        </w:tc>
        <w:tc>
          <w:tcPr>
            <w:tcW w:w="709" w:type="dxa"/>
            <w:shd w:val="clear" w:color="auto" w:fill="auto"/>
            <w:vAlign w:val="center"/>
          </w:tcPr>
          <w:p w14:paraId="79F5CFD5"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2022</w:t>
            </w:r>
          </w:p>
        </w:tc>
        <w:tc>
          <w:tcPr>
            <w:tcW w:w="708" w:type="dxa"/>
            <w:shd w:val="clear" w:color="auto" w:fill="auto"/>
            <w:vAlign w:val="center"/>
          </w:tcPr>
          <w:p w14:paraId="6633154A"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2023</w:t>
            </w:r>
          </w:p>
        </w:tc>
        <w:tc>
          <w:tcPr>
            <w:tcW w:w="851" w:type="dxa"/>
            <w:shd w:val="clear" w:color="auto" w:fill="auto"/>
            <w:vAlign w:val="center"/>
          </w:tcPr>
          <w:p w14:paraId="50C49BE9" w14:textId="77777777" w:rsidR="00CE221F" w:rsidRPr="00CF65ED" w:rsidRDefault="00CE221F" w:rsidP="00CE221F">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Razem</w:t>
            </w:r>
          </w:p>
        </w:tc>
      </w:tr>
      <w:tr w:rsidR="0015422E" w:rsidRPr="00CF65ED" w14:paraId="40EED9EE" w14:textId="77777777" w:rsidTr="003A1B68">
        <w:tc>
          <w:tcPr>
            <w:tcW w:w="534" w:type="dxa"/>
            <w:shd w:val="clear" w:color="auto" w:fill="auto"/>
          </w:tcPr>
          <w:p w14:paraId="4B2FCD42"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1</w:t>
            </w:r>
          </w:p>
        </w:tc>
        <w:tc>
          <w:tcPr>
            <w:tcW w:w="992" w:type="dxa"/>
            <w:gridSpan w:val="2"/>
            <w:shd w:val="clear" w:color="auto" w:fill="auto"/>
          </w:tcPr>
          <w:p w14:paraId="03E237CB" w14:textId="77777777" w:rsidR="0015422E" w:rsidRPr="00693D95" w:rsidRDefault="0015422E" w:rsidP="0015422E">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Wsparcie UE</w:t>
            </w:r>
          </w:p>
          <w:p w14:paraId="18831FEB" w14:textId="77777777" w:rsidR="0015422E" w:rsidRPr="00693D95" w:rsidRDefault="0015422E" w:rsidP="0015422E">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(2+3+4)</w:t>
            </w:r>
          </w:p>
        </w:tc>
        <w:tc>
          <w:tcPr>
            <w:tcW w:w="709" w:type="dxa"/>
            <w:shd w:val="clear" w:color="auto" w:fill="auto"/>
            <w:vAlign w:val="center"/>
          </w:tcPr>
          <w:p w14:paraId="796C448C"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498EA851"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00DC1634"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0</w:t>
            </w:r>
          </w:p>
        </w:tc>
        <w:tc>
          <w:tcPr>
            <w:tcW w:w="709" w:type="dxa"/>
            <w:shd w:val="clear" w:color="auto" w:fill="auto"/>
            <w:vAlign w:val="center"/>
          </w:tcPr>
          <w:p w14:paraId="164C7626"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0</w:t>
            </w:r>
          </w:p>
        </w:tc>
        <w:tc>
          <w:tcPr>
            <w:tcW w:w="709" w:type="dxa"/>
            <w:shd w:val="clear" w:color="auto" w:fill="auto"/>
            <w:vAlign w:val="center"/>
          </w:tcPr>
          <w:p w14:paraId="0E5D5E8F"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12</w:t>
            </w:r>
          </w:p>
        </w:tc>
        <w:tc>
          <w:tcPr>
            <w:tcW w:w="708" w:type="dxa"/>
            <w:gridSpan w:val="2"/>
            <w:shd w:val="clear" w:color="auto" w:fill="auto"/>
            <w:vAlign w:val="center"/>
          </w:tcPr>
          <w:p w14:paraId="2F014F42"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12</w:t>
            </w:r>
          </w:p>
        </w:tc>
        <w:tc>
          <w:tcPr>
            <w:tcW w:w="709" w:type="dxa"/>
            <w:shd w:val="clear" w:color="auto" w:fill="auto"/>
            <w:vAlign w:val="center"/>
          </w:tcPr>
          <w:p w14:paraId="604A54C1"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10,5</w:t>
            </w:r>
          </w:p>
        </w:tc>
        <w:tc>
          <w:tcPr>
            <w:tcW w:w="709" w:type="dxa"/>
            <w:shd w:val="clear" w:color="auto" w:fill="auto"/>
            <w:vAlign w:val="center"/>
          </w:tcPr>
          <w:p w14:paraId="1EA25408"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0</w:t>
            </w:r>
          </w:p>
        </w:tc>
        <w:tc>
          <w:tcPr>
            <w:tcW w:w="709" w:type="dxa"/>
            <w:shd w:val="clear" w:color="auto" w:fill="auto"/>
            <w:vAlign w:val="center"/>
          </w:tcPr>
          <w:p w14:paraId="547E85E1"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0</w:t>
            </w:r>
          </w:p>
        </w:tc>
        <w:tc>
          <w:tcPr>
            <w:tcW w:w="708" w:type="dxa"/>
            <w:shd w:val="clear" w:color="auto" w:fill="auto"/>
            <w:vAlign w:val="center"/>
          </w:tcPr>
          <w:p w14:paraId="14E2F3D0"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0</w:t>
            </w:r>
          </w:p>
        </w:tc>
        <w:tc>
          <w:tcPr>
            <w:tcW w:w="851" w:type="dxa"/>
            <w:shd w:val="clear" w:color="auto" w:fill="auto"/>
            <w:vAlign w:val="center"/>
          </w:tcPr>
          <w:p w14:paraId="61B03BB1"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34,5</w:t>
            </w:r>
          </w:p>
        </w:tc>
      </w:tr>
      <w:tr w:rsidR="0015422E" w:rsidRPr="00CF65ED" w14:paraId="571050B7" w14:textId="77777777" w:rsidTr="003A1B68">
        <w:tc>
          <w:tcPr>
            <w:tcW w:w="534" w:type="dxa"/>
            <w:shd w:val="clear" w:color="auto" w:fill="auto"/>
          </w:tcPr>
          <w:p w14:paraId="262B5721"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2</w:t>
            </w:r>
          </w:p>
        </w:tc>
        <w:tc>
          <w:tcPr>
            <w:tcW w:w="992" w:type="dxa"/>
            <w:gridSpan w:val="2"/>
          </w:tcPr>
          <w:p w14:paraId="67BA5465" w14:textId="77777777" w:rsidR="0015422E" w:rsidRPr="00693D95" w:rsidRDefault="0015422E" w:rsidP="0015422E">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FS</w:t>
            </w:r>
          </w:p>
        </w:tc>
        <w:tc>
          <w:tcPr>
            <w:tcW w:w="709" w:type="dxa"/>
            <w:shd w:val="clear" w:color="auto" w:fill="auto"/>
            <w:vAlign w:val="center"/>
          </w:tcPr>
          <w:p w14:paraId="72448480"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499C0C39"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028DCBF0"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14D578E0"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C8AF62D"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5A131428"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8F92D61"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A4EBCD3"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39AEDBA5"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042D1F7D"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521DAA05"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15422E" w:rsidRPr="00CF65ED" w14:paraId="1420C54D" w14:textId="77777777" w:rsidTr="003A1B68">
        <w:tc>
          <w:tcPr>
            <w:tcW w:w="534" w:type="dxa"/>
            <w:shd w:val="clear" w:color="auto" w:fill="auto"/>
          </w:tcPr>
          <w:p w14:paraId="27F56096"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3</w:t>
            </w:r>
          </w:p>
        </w:tc>
        <w:tc>
          <w:tcPr>
            <w:tcW w:w="992" w:type="dxa"/>
            <w:gridSpan w:val="2"/>
          </w:tcPr>
          <w:p w14:paraId="0B8727BF" w14:textId="77777777" w:rsidR="0015422E" w:rsidRPr="00693D95" w:rsidRDefault="0015422E" w:rsidP="0015422E">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EFRR</w:t>
            </w:r>
          </w:p>
        </w:tc>
        <w:tc>
          <w:tcPr>
            <w:tcW w:w="709" w:type="dxa"/>
            <w:shd w:val="clear" w:color="auto" w:fill="auto"/>
            <w:vAlign w:val="center"/>
          </w:tcPr>
          <w:p w14:paraId="5B0C8847"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0AD4E6FC"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24AE0733"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4356E51A"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79FEB69"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12</w:t>
            </w:r>
          </w:p>
        </w:tc>
        <w:tc>
          <w:tcPr>
            <w:tcW w:w="708" w:type="dxa"/>
            <w:gridSpan w:val="2"/>
            <w:shd w:val="clear" w:color="auto" w:fill="auto"/>
            <w:vAlign w:val="center"/>
          </w:tcPr>
          <w:p w14:paraId="4D171A99"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12</w:t>
            </w:r>
          </w:p>
        </w:tc>
        <w:tc>
          <w:tcPr>
            <w:tcW w:w="709" w:type="dxa"/>
            <w:shd w:val="clear" w:color="auto" w:fill="auto"/>
            <w:vAlign w:val="center"/>
          </w:tcPr>
          <w:p w14:paraId="0A643860"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10,5</w:t>
            </w:r>
          </w:p>
        </w:tc>
        <w:tc>
          <w:tcPr>
            <w:tcW w:w="709" w:type="dxa"/>
            <w:shd w:val="clear" w:color="auto" w:fill="auto"/>
            <w:vAlign w:val="center"/>
          </w:tcPr>
          <w:p w14:paraId="41D377B8"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68A49433"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8" w:type="dxa"/>
            <w:shd w:val="clear" w:color="auto" w:fill="auto"/>
            <w:vAlign w:val="center"/>
          </w:tcPr>
          <w:p w14:paraId="0CD657E0"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851" w:type="dxa"/>
            <w:shd w:val="clear" w:color="auto" w:fill="auto"/>
            <w:vAlign w:val="center"/>
          </w:tcPr>
          <w:p w14:paraId="15F5DCB5"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34,5</w:t>
            </w:r>
          </w:p>
        </w:tc>
      </w:tr>
      <w:tr w:rsidR="0015422E" w:rsidRPr="00CF65ED" w14:paraId="5DD59425" w14:textId="77777777" w:rsidTr="003A1B68">
        <w:tc>
          <w:tcPr>
            <w:tcW w:w="534" w:type="dxa"/>
            <w:shd w:val="clear" w:color="auto" w:fill="auto"/>
          </w:tcPr>
          <w:p w14:paraId="483DE1A1"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4</w:t>
            </w:r>
          </w:p>
        </w:tc>
        <w:tc>
          <w:tcPr>
            <w:tcW w:w="992" w:type="dxa"/>
            <w:gridSpan w:val="2"/>
          </w:tcPr>
          <w:p w14:paraId="0905C258" w14:textId="77777777" w:rsidR="0015422E" w:rsidRPr="00693D95" w:rsidRDefault="0015422E" w:rsidP="0015422E">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EFS</w:t>
            </w:r>
          </w:p>
        </w:tc>
        <w:tc>
          <w:tcPr>
            <w:tcW w:w="709" w:type="dxa"/>
            <w:shd w:val="clear" w:color="auto" w:fill="auto"/>
            <w:vAlign w:val="center"/>
          </w:tcPr>
          <w:p w14:paraId="3CFD702D"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61C54FC1"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69917E0C"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0D9D7186"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6C18C904"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0DE48628"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12FB6EFF"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2DDE488"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5952294"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655C5431"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2216C022"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15422E" w:rsidRPr="00CF65ED" w14:paraId="3874E444" w14:textId="77777777" w:rsidTr="003A1B68">
        <w:tc>
          <w:tcPr>
            <w:tcW w:w="534" w:type="dxa"/>
            <w:shd w:val="clear" w:color="auto" w:fill="auto"/>
          </w:tcPr>
          <w:p w14:paraId="65A12755" w14:textId="77777777" w:rsidR="0015422E" w:rsidRPr="00693D95" w:rsidRDefault="0015422E" w:rsidP="0015422E">
            <w:pPr>
              <w:spacing w:line="276" w:lineRule="auto"/>
              <w:jc w:val="both"/>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5</w:t>
            </w:r>
          </w:p>
        </w:tc>
        <w:tc>
          <w:tcPr>
            <w:tcW w:w="992" w:type="dxa"/>
            <w:gridSpan w:val="2"/>
            <w:shd w:val="clear" w:color="auto" w:fill="auto"/>
          </w:tcPr>
          <w:p w14:paraId="726EC430" w14:textId="77777777" w:rsidR="0015422E" w:rsidRPr="00693D95" w:rsidRDefault="0015422E" w:rsidP="0015422E">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Wkład krajowy ogółem (10+11)</w:t>
            </w:r>
          </w:p>
        </w:tc>
        <w:tc>
          <w:tcPr>
            <w:tcW w:w="709" w:type="dxa"/>
            <w:shd w:val="clear" w:color="auto" w:fill="auto"/>
            <w:vAlign w:val="center"/>
          </w:tcPr>
          <w:p w14:paraId="1E695D40"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4B2B24CF"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512FFAC1" w14:textId="77777777" w:rsidR="0015422E" w:rsidRPr="00CF65ED" w:rsidRDefault="0015422E" w:rsidP="0015422E">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38B3AAFC" w14:textId="77777777" w:rsidR="0015422E" w:rsidRPr="00CF65ED" w:rsidRDefault="0015422E" w:rsidP="0015422E">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5FB35C76" w14:textId="77777777" w:rsidR="0015422E" w:rsidRPr="00CF65ED" w:rsidRDefault="0015422E" w:rsidP="0015422E">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4</w:t>
            </w:r>
          </w:p>
        </w:tc>
        <w:tc>
          <w:tcPr>
            <w:tcW w:w="708" w:type="dxa"/>
            <w:gridSpan w:val="2"/>
            <w:shd w:val="clear" w:color="auto" w:fill="auto"/>
            <w:vAlign w:val="center"/>
          </w:tcPr>
          <w:p w14:paraId="7EEF0FAD" w14:textId="77777777" w:rsidR="0015422E" w:rsidRPr="00CF65ED" w:rsidRDefault="0015422E" w:rsidP="0015422E">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3</w:t>
            </w:r>
          </w:p>
        </w:tc>
        <w:tc>
          <w:tcPr>
            <w:tcW w:w="709" w:type="dxa"/>
            <w:shd w:val="clear" w:color="auto" w:fill="auto"/>
            <w:vAlign w:val="center"/>
          </w:tcPr>
          <w:p w14:paraId="343966DF" w14:textId="77777777" w:rsidR="0015422E" w:rsidRPr="00CF65ED" w:rsidRDefault="0015422E" w:rsidP="0015422E">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4,5</w:t>
            </w:r>
          </w:p>
        </w:tc>
        <w:tc>
          <w:tcPr>
            <w:tcW w:w="709" w:type="dxa"/>
            <w:shd w:val="clear" w:color="auto" w:fill="auto"/>
            <w:vAlign w:val="center"/>
          </w:tcPr>
          <w:p w14:paraId="192C38C7" w14:textId="77777777" w:rsidR="0015422E" w:rsidRPr="00CF65ED" w:rsidRDefault="0015422E" w:rsidP="0015422E">
            <w:pPr>
              <w:spacing w:line="276" w:lineRule="auto"/>
              <w:jc w:val="center"/>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0</w:t>
            </w:r>
          </w:p>
        </w:tc>
        <w:tc>
          <w:tcPr>
            <w:tcW w:w="709" w:type="dxa"/>
            <w:shd w:val="clear" w:color="auto" w:fill="auto"/>
            <w:vAlign w:val="center"/>
          </w:tcPr>
          <w:p w14:paraId="508AF3DF" w14:textId="77777777" w:rsidR="0015422E" w:rsidRPr="00CF65ED" w:rsidRDefault="0015422E" w:rsidP="0015422E">
            <w:pPr>
              <w:spacing w:line="276" w:lineRule="auto"/>
              <w:jc w:val="center"/>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0</w:t>
            </w:r>
          </w:p>
        </w:tc>
        <w:tc>
          <w:tcPr>
            <w:tcW w:w="708" w:type="dxa"/>
            <w:shd w:val="clear" w:color="auto" w:fill="auto"/>
            <w:vAlign w:val="center"/>
          </w:tcPr>
          <w:p w14:paraId="7DBA9A15" w14:textId="77777777" w:rsidR="0015422E" w:rsidRPr="00CF65ED" w:rsidRDefault="0015422E" w:rsidP="0015422E">
            <w:pPr>
              <w:spacing w:line="276" w:lineRule="auto"/>
              <w:jc w:val="center"/>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0</w:t>
            </w:r>
          </w:p>
        </w:tc>
        <w:tc>
          <w:tcPr>
            <w:tcW w:w="851" w:type="dxa"/>
            <w:shd w:val="clear" w:color="auto" w:fill="auto"/>
            <w:vAlign w:val="center"/>
          </w:tcPr>
          <w:p w14:paraId="7AB6234B" w14:textId="77777777" w:rsidR="0015422E" w:rsidRPr="00CF65ED" w:rsidRDefault="0015422E" w:rsidP="0015422E">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11,5</w:t>
            </w:r>
          </w:p>
        </w:tc>
      </w:tr>
      <w:tr w:rsidR="0015422E" w:rsidRPr="00CF65ED" w14:paraId="110E6BD3" w14:textId="77777777" w:rsidTr="003A1B68">
        <w:tc>
          <w:tcPr>
            <w:tcW w:w="534" w:type="dxa"/>
            <w:shd w:val="clear" w:color="auto" w:fill="auto"/>
          </w:tcPr>
          <w:p w14:paraId="7765CD75"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6</w:t>
            </w:r>
          </w:p>
        </w:tc>
        <w:tc>
          <w:tcPr>
            <w:tcW w:w="992" w:type="dxa"/>
            <w:gridSpan w:val="2"/>
          </w:tcPr>
          <w:p w14:paraId="1787E9A8" w14:textId="77777777" w:rsidR="0015422E" w:rsidRPr="00693D95" w:rsidRDefault="0015422E" w:rsidP="0015422E">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Budżet państwa</w:t>
            </w:r>
          </w:p>
        </w:tc>
        <w:tc>
          <w:tcPr>
            <w:tcW w:w="709" w:type="dxa"/>
            <w:shd w:val="clear" w:color="auto" w:fill="auto"/>
            <w:vAlign w:val="center"/>
          </w:tcPr>
          <w:p w14:paraId="541B9817"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41A67DD3"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2B35EED5"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4F18196D"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6A943F57"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544ED727"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6FA0D83E"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0894C401"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4E30090B"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23D7CB0E"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2895ACAF"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15422E" w:rsidRPr="00CF65ED" w14:paraId="23098C8F" w14:textId="77777777" w:rsidTr="003A1B68">
        <w:tc>
          <w:tcPr>
            <w:tcW w:w="534" w:type="dxa"/>
            <w:shd w:val="clear" w:color="auto" w:fill="auto"/>
          </w:tcPr>
          <w:p w14:paraId="714B449B"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lastRenderedPageBreak/>
              <w:t>7</w:t>
            </w:r>
          </w:p>
        </w:tc>
        <w:tc>
          <w:tcPr>
            <w:tcW w:w="992" w:type="dxa"/>
            <w:gridSpan w:val="2"/>
          </w:tcPr>
          <w:p w14:paraId="6F93EF08" w14:textId="77777777" w:rsidR="0015422E" w:rsidRPr="00693D95" w:rsidRDefault="0015422E" w:rsidP="0015422E">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Budżet województwa</w:t>
            </w:r>
          </w:p>
        </w:tc>
        <w:tc>
          <w:tcPr>
            <w:tcW w:w="709" w:type="dxa"/>
            <w:shd w:val="clear" w:color="auto" w:fill="auto"/>
            <w:vAlign w:val="center"/>
          </w:tcPr>
          <w:p w14:paraId="19460882"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2EC12DC8"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4406213B"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3A35AA87"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37DBCB92"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061D614E"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302AA8D5"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6F9BAF65"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42A4A27D"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40FA655C"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610F4CFE"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15422E" w:rsidRPr="00CF65ED" w14:paraId="357C7B96" w14:textId="77777777" w:rsidTr="003A1B68">
        <w:tc>
          <w:tcPr>
            <w:tcW w:w="534" w:type="dxa"/>
            <w:shd w:val="clear" w:color="auto" w:fill="auto"/>
          </w:tcPr>
          <w:p w14:paraId="40620D16"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8</w:t>
            </w:r>
          </w:p>
        </w:tc>
        <w:tc>
          <w:tcPr>
            <w:tcW w:w="992" w:type="dxa"/>
            <w:gridSpan w:val="2"/>
          </w:tcPr>
          <w:p w14:paraId="0C9CD53E" w14:textId="77777777" w:rsidR="0015422E" w:rsidRPr="00693D95" w:rsidRDefault="0015422E" w:rsidP="0015422E">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Budżet pozostałych jst</w:t>
            </w:r>
          </w:p>
        </w:tc>
        <w:tc>
          <w:tcPr>
            <w:tcW w:w="709" w:type="dxa"/>
            <w:shd w:val="clear" w:color="auto" w:fill="auto"/>
            <w:vAlign w:val="center"/>
          </w:tcPr>
          <w:p w14:paraId="77AD739A"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5438D11B"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22BAE3E2"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6C51E3B"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0325A211"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55C7178D"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1DF70F6"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03FD7E10"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ED9E67C"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786BDF23"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5D5C357A"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15422E" w:rsidRPr="00CF65ED" w14:paraId="424944AD" w14:textId="77777777" w:rsidTr="003A1B68">
        <w:tc>
          <w:tcPr>
            <w:tcW w:w="534" w:type="dxa"/>
            <w:shd w:val="clear" w:color="auto" w:fill="auto"/>
          </w:tcPr>
          <w:p w14:paraId="039E0369"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9</w:t>
            </w:r>
          </w:p>
        </w:tc>
        <w:tc>
          <w:tcPr>
            <w:tcW w:w="992" w:type="dxa"/>
            <w:gridSpan w:val="2"/>
          </w:tcPr>
          <w:p w14:paraId="5FF5856B" w14:textId="77777777" w:rsidR="0015422E" w:rsidRPr="00693D95" w:rsidRDefault="0015422E" w:rsidP="0015422E">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inne środki publiczne</w:t>
            </w:r>
          </w:p>
        </w:tc>
        <w:tc>
          <w:tcPr>
            <w:tcW w:w="709" w:type="dxa"/>
            <w:shd w:val="clear" w:color="auto" w:fill="auto"/>
            <w:vAlign w:val="center"/>
          </w:tcPr>
          <w:p w14:paraId="690C5580"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19390477"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3B6D1176"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6243B99A"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B342BB3"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7B7D5B4C"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13247AAF"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98339A7"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3A47B0B5"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6B52DF1A"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6545CFFF"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15422E" w:rsidRPr="00CF65ED" w14:paraId="266B5420" w14:textId="77777777" w:rsidTr="003A1B68">
        <w:tc>
          <w:tcPr>
            <w:tcW w:w="534" w:type="dxa"/>
            <w:shd w:val="clear" w:color="auto" w:fill="auto"/>
          </w:tcPr>
          <w:p w14:paraId="0FDC6EED"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10</w:t>
            </w:r>
          </w:p>
        </w:tc>
        <w:tc>
          <w:tcPr>
            <w:tcW w:w="992" w:type="dxa"/>
            <w:gridSpan w:val="2"/>
          </w:tcPr>
          <w:p w14:paraId="169837EB" w14:textId="77777777" w:rsidR="0015422E" w:rsidRPr="00693D95" w:rsidRDefault="0015422E" w:rsidP="0015422E">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Środki publiczne ogółem (6+7+8+9)</w:t>
            </w:r>
          </w:p>
        </w:tc>
        <w:tc>
          <w:tcPr>
            <w:tcW w:w="709" w:type="dxa"/>
            <w:shd w:val="clear" w:color="auto" w:fill="auto"/>
            <w:vAlign w:val="center"/>
          </w:tcPr>
          <w:p w14:paraId="68A5E03A"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3E97F134"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660D3373"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37BC1A2"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DC02B2F"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304580EB"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56F7EDA"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16255F9"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44891723"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5A495FD9"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4BEEE245" w14:textId="77777777" w:rsidR="0015422E" w:rsidRPr="00693D95"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15422E" w:rsidRPr="00CF65ED" w14:paraId="4D66B845" w14:textId="77777777" w:rsidTr="003A1B68">
        <w:tc>
          <w:tcPr>
            <w:tcW w:w="534" w:type="dxa"/>
            <w:shd w:val="clear" w:color="auto" w:fill="auto"/>
          </w:tcPr>
          <w:p w14:paraId="7E87080B" w14:textId="77777777" w:rsidR="0015422E" w:rsidRPr="00693D95" w:rsidRDefault="0015422E" w:rsidP="0015422E">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11</w:t>
            </w:r>
          </w:p>
        </w:tc>
        <w:tc>
          <w:tcPr>
            <w:tcW w:w="992" w:type="dxa"/>
            <w:gridSpan w:val="2"/>
          </w:tcPr>
          <w:p w14:paraId="1D4C8596" w14:textId="77777777" w:rsidR="0015422E" w:rsidRPr="00693D95" w:rsidRDefault="0015422E" w:rsidP="0015422E">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Krajowe środki prywatne</w:t>
            </w:r>
          </w:p>
        </w:tc>
        <w:tc>
          <w:tcPr>
            <w:tcW w:w="709" w:type="dxa"/>
            <w:shd w:val="clear" w:color="auto" w:fill="auto"/>
            <w:vAlign w:val="center"/>
          </w:tcPr>
          <w:p w14:paraId="1BAD7B13"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6957487D"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5484D347"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06AA2BE7"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4962FFFB"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4</w:t>
            </w:r>
          </w:p>
        </w:tc>
        <w:tc>
          <w:tcPr>
            <w:tcW w:w="708" w:type="dxa"/>
            <w:gridSpan w:val="2"/>
            <w:shd w:val="clear" w:color="auto" w:fill="auto"/>
            <w:vAlign w:val="center"/>
          </w:tcPr>
          <w:p w14:paraId="76030976"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3</w:t>
            </w:r>
          </w:p>
        </w:tc>
        <w:tc>
          <w:tcPr>
            <w:tcW w:w="709" w:type="dxa"/>
            <w:shd w:val="clear" w:color="auto" w:fill="auto"/>
            <w:vAlign w:val="center"/>
          </w:tcPr>
          <w:p w14:paraId="6D8EE66E"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4,5</w:t>
            </w:r>
          </w:p>
        </w:tc>
        <w:tc>
          <w:tcPr>
            <w:tcW w:w="709" w:type="dxa"/>
            <w:shd w:val="clear" w:color="auto" w:fill="auto"/>
            <w:vAlign w:val="center"/>
          </w:tcPr>
          <w:p w14:paraId="1E2AFFD3"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2A510D9"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418454CF"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0CB66C55"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11,5</w:t>
            </w:r>
          </w:p>
        </w:tc>
      </w:tr>
      <w:tr w:rsidR="0015422E" w:rsidRPr="00CF65ED" w14:paraId="0BCD4EB0" w14:textId="77777777" w:rsidTr="003A1B68">
        <w:tc>
          <w:tcPr>
            <w:tcW w:w="534" w:type="dxa"/>
            <w:shd w:val="clear" w:color="auto" w:fill="auto"/>
          </w:tcPr>
          <w:p w14:paraId="78B7FC2A" w14:textId="77777777" w:rsidR="0015422E" w:rsidRPr="00693D95" w:rsidRDefault="0015422E" w:rsidP="0015422E">
            <w:pPr>
              <w:spacing w:line="276" w:lineRule="auto"/>
              <w:jc w:val="both"/>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12</w:t>
            </w:r>
          </w:p>
        </w:tc>
        <w:tc>
          <w:tcPr>
            <w:tcW w:w="992" w:type="dxa"/>
            <w:gridSpan w:val="2"/>
            <w:shd w:val="clear" w:color="auto" w:fill="auto"/>
          </w:tcPr>
          <w:p w14:paraId="4551D3F0" w14:textId="77777777" w:rsidR="0015422E" w:rsidRPr="00693D95" w:rsidRDefault="0015422E" w:rsidP="0015422E">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Razem</w:t>
            </w:r>
          </w:p>
          <w:p w14:paraId="6F3C819D" w14:textId="77777777" w:rsidR="0015422E" w:rsidRPr="00693D95" w:rsidRDefault="0015422E" w:rsidP="0015422E">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(1+5)</w:t>
            </w:r>
          </w:p>
        </w:tc>
        <w:tc>
          <w:tcPr>
            <w:tcW w:w="709" w:type="dxa"/>
            <w:shd w:val="clear" w:color="auto" w:fill="auto"/>
            <w:vAlign w:val="center"/>
          </w:tcPr>
          <w:p w14:paraId="7F4565A8"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2459E787" w14:textId="77777777" w:rsidR="0015422E" w:rsidRPr="00CF65ED" w:rsidRDefault="0015422E" w:rsidP="0015422E">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2813E582" w14:textId="77777777" w:rsidR="0015422E" w:rsidRPr="00693D95" w:rsidRDefault="0015422E" w:rsidP="0015422E">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0</w:t>
            </w:r>
          </w:p>
        </w:tc>
        <w:tc>
          <w:tcPr>
            <w:tcW w:w="709" w:type="dxa"/>
            <w:shd w:val="clear" w:color="auto" w:fill="auto"/>
            <w:vAlign w:val="center"/>
          </w:tcPr>
          <w:p w14:paraId="1E58804C" w14:textId="77777777" w:rsidR="0015422E" w:rsidRPr="00693D95" w:rsidRDefault="0015422E" w:rsidP="0015422E">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0</w:t>
            </w:r>
          </w:p>
        </w:tc>
        <w:tc>
          <w:tcPr>
            <w:tcW w:w="709" w:type="dxa"/>
            <w:shd w:val="clear" w:color="auto" w:fill="auto"/>
            <w:vAlign w:val="center"/>
          </w:tcPr>
          <w:p w14:paraId="443EB5CE" w14:textId="77777777" w:rsidR="0015422E" w:rsidRPr="00693D95" w:rsidRDefault="0015422E" w:rsidP="0015422E">
            <w:pPr>
              <w:spacing w:line="276" w:lineRule="auto"/>
              <w:jc w:val="center"/>
              <w:rPr>
                <w:rFonts w:asciiTheme="minorHAnsi" w:eastAsia="Calibri" w:hAnsiTheme="minorHAnsi" w:cs="Calibri"/>
                <w:b/>
                <w:bCs/>
                <w:sz w:val="17"/>
                <w:szCs w:val="17"/>
                <w:lang w:eastAsia="en-US"/>
              </w:rPr>
            </w:pPr>
            <w:r w:rsidRPr="00CF65ED">
              <w:rPr>
                <w:rFonts w:asciiTheme="minorHAnsi" w:eastAsia="Calibri" w:hAnsiTheme="minorHAnsi" w:cs="Calibri"/>
                <w:b/>
                <w:bCs/>
                <w:sz w:val="18"/>
                <w:szCs w:val="18"/>
                <w:lang w:eastAsia="en-US"/>
              </w:rPr>
              <w:t>16</w:t>
            </w:r>
          </w:p>
        </w:tc>
        <w:tc>
          <w:tcPr>
            <w:tcW w:w="708" w:type="dxa"/>
            <w:gridSpan w:val="2"/>
            <w:shd w:val="clear" w:color="auto" w:fill="auto"/>
            <w:vAlign w:val="center"/>
          </w:tcPr>
          <w:p w14:paraId="34D183A4" w14:textId="77777777" w:rsidR="0015422E" w:rsidRPr="00693D95" w:rsidRDefault="0015422E" w:rsidP="0015422E">
            <w:pPr>
              <w:spacing w:line="276" w:lineRule="auto"/>
              <w:jc w:val="center"/>
              <w:rPr>
                <w:rFonts w:asciiTheme="minorHAnsi" w:eastAsia="Calibri" w:hAnsiTheme="minorHAnsi" w:cs="Calibri"/>
                <w:b/>
                <w:bCs/>
                <w:sz w:val="17"/>
                <w:szCs w:val="17"/>
                <w:lang w:eastAsia="en-US"/>
              </w:rPr>
            </w:pPr>
            <w:r w:rsidRPr="00CF65ED">
              <w:rPr>
                <w:rFonts w:asciiTheme="minorHAnsi" w:eastAsia="Calibri" w:hAnsiTheme="minorHAnsi" w:cs="Calibri"/>
                <w:b/>
                <w:bCs/>
                <w:sz w:val="18"/>
                <w:szCs w:val="18"/>
                <w:lang w:eastAsia="en-US"/>
              </w:rPr>
              <w:t>15</w:t>
            </w:r>
          </w:p>
        </w:tc>
        <w:tc>
          <w:tcPr>
            <w:tcW w:w="709" w:type="dxa"/>
            <w:shd w:val="clear" w:color="auto" w:fill="auto"/>
            <w:vAlign w:val="center"/>
          </w:tcPr>
          <w:p w14:paraId="64B40251" w14:textId="77777777" w:rsidR="0015422E" w:rsidRPr="00693D95" w:rsidRDefault="0015422E" w:rsidP="0015422E">
            <w:pPr>
              <w:spacing w:line="276" w:lineRule="auto"/>
              <w:jc w:val="center"/>
              <w:rPr>
                <w:rFonts w:asciiTheme="minorHAnsi" w:eastAsia="Calibri" w:hAnsiTheme="minorHAnsi" w:cs="Calibri"/>
                <w:b/>
                <w:bCs/>
                <w:sz w:val="17"/>
                <w:szCs w:val="17"/>
                <w:lang w:eastAsia="en-US"/>
              </w:rPr>
            </w:pPr>
            <w:r w:rsidRPr="00CF65ED">
              <w:rPr>
                <w:rFonts w:asciiTheme="minorHAnsi" w:eastAsia="Calibri" w:hAnsiTheme="minorHAnsi" w:cs="Calibri"/>
                <w:b/>
                <w:bCs/>
                <w:sz w:val="18"/>
                <w:szCs w:val="18"/>
                <w:lang w:eastAsia="en-US"/>
              </w:rPr>
              <w:t>15</w:t>
            </w:r>
          </w:p>
        </w:tc>
        <w:tc>
          <w:tcPr>
            <w:tcW w:w="709" w:type="dxa"/>
            <w:shd w:val="clear" w:color="auto" w:fill="auto"/>
            <w:vAlign w:val="center"/>
          </w:tcPr>
          <w:p w14:paraId="68C9D229" w14:textId="77777777" w:rsidR="0015422E" w:rsidRPr="00693D95" w:rsidRDefault="0015422E" w:rsidP="0015422E">
            <w:pPr>
              <w:spacing w:line="276" w:lineRule="auto"/>
              <w:jc w:val="center"/>
              <w:rPr>
                <w:rFonts w:asciiTheme="minorHAnsi" w:eastAsia="Calibri" w:hAnsiTheme="minorHAnsi" w:cs="Calibri"/>
                <w:b/>
                <w:bCs/>
                <w:sz w:val="17"/>
                <w:szCs w:val="17"/>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21906EF3" w14:textId="77777777" w:rsidR="0015422E" w:rsidRPr="00693D95" w:rsidRDefault="0015422E" w:rsidP="0015422E">
            <w:pPr>
              <w:spacing w:line="276" w:lineRule="auto"/>
              <w:jc w:val="center"/>
              <w:rPr>
                <w:rFonts w:asciiTheme="minorHAnsi" w:eastAsia="Calibri" w:hAnsiTheme="minorHAnsi" w:cs="Calibri"/>
                <w:b/>
                <w:bCs/>
                <w:sz w:val="17"/>
                <w:szCs w:val="17"/>
                <w:lang w:eastAsia="en-US"/>
              </w:rPr>
            </w:pPr>
            <w:r w:rsidRPr="00CF65ED">
              <w:rPr>
                <w:rFonts w:asciiTheme="minorHAnsi" w:eastAsia="Calibri" w:hAnsiTheme="minorHAnsi" w:cs="Calibri"/>
                <w:b/>
                <w:bCs/>
                <w:sz w:val="18"/>
                <w:szCs w:val="18"/>
                <w:lang w:eastAsia="en-US"/>
              </w:rPr>
              <w:t>0</w:t>
            </w:r>
          </w:p>
        </w:tc>
        <w:tc>
          <w:tcPr>
            <w:tcW w:w="708" w:type="dxa"/>
            <w:shd w:val="clear" w:color="auto" w:fill="auto"/>
            <w:vAlign w:val="center"/>
          </w:tcPr>
          <w:p w14:paraId="3CFD2403" w14:textId="77777777" w:rsidR="0015422E" w:rsidRPr="00693D95" w:rsidRDefault="0015422E" w:rsidP="0015422E">
            <w:pPr>
              <w:spacing w:line="276" w:lineRule="auto"/>
              <w:jc w:val="center"/>
              <w:rPr>
                <w:rFonts w:asciiTheme="minorHAnsi" w:eastAsia="Calibri" w:hAnsiTheme="minorHAnsi" w:cs="Calibri"/>
                <w:b/>
                <w:bCs/>
                <w:sz w:val="17"/>
                <w:szCs w:val="17"/>
                <w:lang w:eastAsia="en-US"/>
              </w:rPr>
            </w:pPr>
            <w:r w:rsidRPr="00CF65ED">
              <w:rPr>
                <w:rFonts w:asciiTheme="minorHAnsi" w:eastAsia="Calibri" w:hAnsiTheme="minorHAnsi" w:cs="Calibri"/>
                <w:b/>
                <w:bCs/>
                <w:sz w:val="18"/>
                <w:szCs w:val="18"/>
                <w:lang w:eastAsia="en-US"/>
              </w:rPr>
              <w:t>0</w:t>
            </w:r>
          </w:p>
        </w:tc>
        <w:tc>
          <w:tcPr>
            <w:tcW w:w="851" w:type="dxa"/>
            <w:shd w:val="clear" w:color="auto" w:fill="auto"/>
            <w:vAlign w:val="center"/>
          </w:tcPr>
          <w:p w14:paraId="565B68B8" w14:textId="77777777" w:rsidR="0015422E" w:rsidRPr="00693D95" w:rsidRDefault="0015422E" w:rsidP="0015422E">
            <w:pPr>
              <w:spacing w:line="276" w:lineRule="auto"/>
              <w:jc w:val="center"/>
              <w:rPr>
                <w:rFonts w:asciiTheme="minorHAnsi" w:eastAsia="Calibri" w:hAnsiTheme="minorHAnsi" w:cs="Calibri"/>
                <w:b/>
                <w:bCs/>
                <w:sz w:val="17"/>
                <w:szCs w:val="17"/>
                <w:lang w:eastAsia="en-US"/>
              </w:rPr>
            </w:pPr>
            <w:r w:rsidRPr="00CF65ED">
              <w:rPr>
                <w:rFonts w:asciiTheme="minorHAnsi" w:eastAsia="Calibri" w:hAnsiTheme="minorHAnsi" w:cs="Calibri"/>
                <w:b/>
                <w:bCs/>
                <w:sz w:val="18"/>
                <w:szCs w:val="18"/>
                <w:lang w:eastAsia="en-US"/>
              </w:rPr>
              <w:t>46</w:t>
            </w:r>
          </w:p>
        </w:tc>
      </w:tr>
    </w:tbl>
    <w:p w14:paraId="5E50625E" w14:textId="77777777" w:rsidR="00C220EB" w:rsidRPr="00693D95" w:rsidRDefault="00C220EB" w:rsidP="008402F2">
      <w:pPr>
        <w:spacing w:before="120" w:after="120" w:line="276" w:lineRule="auto"/>
        <w:rPr>
          <w:rFonts w:asciiTheme="minorHAnsi" w:eastAsia="Calibri" w:hAnsiTheme="minorHAnsi" w:cs="Calibri"/>
          <w:sz w:val="18"/>
          <w:szCs w:val="18"/>
          <w:lang w:eastAsia="en-US"/>
        </w:rPr>
        <w:sectPr w:rsidR="00C220EB" w:rsidRPr="00693D95" w:rsidSect="00DE0C47">
          <w:headerReference w:type="default" r:id="rId9"/>
          <w:pgSz w:w="11906" w:h="16838"/>
          <w:pgMar w:top="1417" w:right="1417" w:bottom="1417" w:left="1417" w:header="708" w:footer="708" w:gutter="0"/>
          <w:cols w:space="708"/>
          <w:docGrid w:linePitch="360"/>
        </w:sectPr>
      </w:pPr>
    </w:p>
    <w:p w14:paraId="4CDAA556" w14:textId="77777777" w:rsidR="00C220EB" w:rsidRPr="00693D95" w:rsidRDefault="00C220EB" w:rsidP="00C220EB">
      <w:pPr>
        <w:spacing w:line="276" w:lineRule="auto"/>
        <w:rPr>
          <w:rFonts w:asciiTheme="minorHAnsi" w:hAnsiTheme="minorHAnsi" w:cs="Calibri"/>
          <w:vanish/>
          <w:sz w:val="22"/>
          <w:szCs w:val="22"/>
        </w:rPr>
      </w:pPr>
    </w:p>
    <w:p w14:paraId="7B05B160" w14:textId="77777777" w:rsidR="001A74A4" w:rsidRPr="00693D95" w:rsidRDefault="001A74A4" w:rsidP="00C220EB">
      <w:pPr>
        <w:spacing w:line="276" w:lineRule="auto"/>
        <w:rPr>
          <w:rFonts w:asciiTheme="minorHAnsi" w:hAnsiTheme="minorHAnsi" w:cs="Calibri"/>
          <w:vanish/>
          <w:sz w:val="22"/>
          <w:szCs w:val="22"/>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3"/>
        <w:gridCol w:w="240"/>
        <w:gridCol w:w="240"/>
        <w:gridCol w:w="240"/>
        <w:gridCol w:w="243"/>
        <w:gridCol w:w="240"/>
        <w:gridCol w:w="240"/>
        <w:gridCol w:w="240"/>
        <w:gridCol w:w="243"/>
        <w:gridCol w:w="240"/>
        <w:gridCol w:w="240"/>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7"/>
      </w:tblGrid>
      <w:tr w:rsidR="002A1265" w:rsidRPr="00CF65ED" w14:paraId="5D94EFB3" w14:textId="77777777" w:rsidTr="003B28B7">
        <w:trPr>
          <w:trHeight w:val="540"/>
        </w:trPr>
        <w:tc>
          <w:tcPr>
            <w:tcW w:w="5000" w:type="pct"/>
            <w:gridSpan w:val="41"/>
            <w:shd w:val="clear" w:color="auto" w:fill="auto"/>
            <w:vAlign w:val="center"/>
          </w:tcPr>
          <w:p w14:paraId="2472A79D" w14:textId="77777777" w:rsidR="002A1265" w:rsidRPr="00693D95" w:rsidRDefault="002A1265" w:rsidP="003B28B7">
            <w:pPr>
              <w:spacing w:before="120" w:after="120" w:line="276" w:lineRule="auto"/>
              <w:rPr>
                <w:rFonts w:asciiTheme="minorHAnsi" w:eastAsia="Calibri" w:hAnsiTheme="minorHAnsi" w:cs="Calibri"/>
                <w:lang w:eastAsia="en-US"/>
              </w:rPr>
            </w:pPr>
            <w:r w:rsidRPr="00693D95">
              <w:rPr>
                <w:rFonts w:asciiTheme="minorHAnsi" w:eastAsia="Calibri" w:hAnsiTheme="minorHAnsi" w:cs="Calibri"/>
                <w:sz w:val="22"/>
                <w:szCs w:val="22"/>
                <w:lang w:eastAsia="en-US"/>
              </w:rPr>
              <w:t xml:space="preserve">Część B Harmonogram </w:t>
            </w:r>
          </w:p>
        </w:tc>
      </w:tr>
      <w:tr w:rsidR="002A1265" w:rsidRPr="00CF65ED" w14:paraId="025093CF" w14:textId="77777777" w:rsidTr="00693D95">
        <w:trPr>
          <w:trHeight w:val="675"/>
        </w:trPr>
        <w:tc>
          <w:tcPr>
            <w:tcW w:w="1392" w:type="pct"/>
            <w:vMerge w:val="restart"/>
            <w:shd w:val="clear" w:color="auto" w:fill="auto"/>
            <w:vAlign w:val="center"/>
          </w:tcPr>
          <w:p w14:paraId="35BC92AD" w14:textId="77777777" w:rsidR="002A1265" w:rsidRPr="00693D95" w:rsidRDefault="002A1265" w:rsidP="003B28B7">
            <w:pPr>
              <w:spacing w:before="120" w:after="120" w:line="276" w:lineRule="auto"/>
              <w:jc w:val="center"/>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Harmonogram zadań</w:t>
            </w:r>
          </w:p>
          <w:p w14:paraId="1E53B8DD" w14:textId="77777777" w:rsidR="002A1265" w:rsidRPr="00693D95" w:rsidRDefault="002A1265" w:rsidP="003B28B7">
            <w:pPr>
              <w:spacing w:before="120" w:after="120" w:line="276" w:lineRule="auto"/>
              <w:jc w:val="center"/>
              <w:rPr>
                <w:rFonts w:asciiTheme="minorHAnsi" w:eastAsia="Calibri" w:hAnsiTheme="minorHAnsi" w:cs="Calibri"/>
                <w:bCs/>
                <w:lang w:eastAsia="en-US"/>
              </w:rPr>
            </w:pPr>
          </w:p>
          <w:p w14:paraId="0CE7AABD" w14:textId="77777777" w:rsidR="002A1265" w:rsidRPr="00693D95" w:rsidRDefault="002A1265" w:rsidP="003B28B7">
            <w:pPr>
              <w:spacing w:before="120" w:after="120" w:line="276" w:lineRule="auto"/>
              <w:jc w:val="center"/>
              <w:rPr>
                <w:rFonts w:asciiTheme="minorHAnsi" w:eastAsia="Calibri" w:hAnsiTheme="minorHAnsi" w:cs="Calibri"/>
                <w:bCs/>
                <w:lang w:eastAsia="en-US"/>
              </w:rPr>
            </w:pPr>
          </w:p>
          <w:p w14:paraId="2E8DCDD5" w14:textId="77777777" w:rsidR="002A1265" w:rsidRPr="00693D95" w:rsidRDefault="002A1265" w:rsidP="003B28B7">
            <w:pPr>
              <w:spacing w:before="120" w:after="120" w:line="276" w:lineRule="auto"/>
              <w:jc w:val="center"/>
              <w:rPr>
                <w:rFonts w:asciiTheme="minorHAnsi" w:eastAsia="Calibri" w:hAnsiTheme="minorHAnsi" w:cs="Calibri"/>
                <w:bCs/>
                <w:lang w:eastAsia="en-US"/>
              </w:rPr>
            </w:pPr>
          </w:p>
        </w:tc>
        <w:tc>
          <w:tcPr>
            <w:tcW w:w="361" w:type="pct"/>
            <w:gridSpan w:val="4"/>
            <w:tcBorders>
              <w:right w:val="single" w:sz="12" w:space="0" w:color="auto"/>
            </w:tcBorders>
            <w:shd w:val="clear" w:color="auto" w:fill="auto"/>
            <w:vAlign w:val="center"/>
          </w:tcPr>
          <w:p w14:paraId="111E2E90"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Do końca 2014</w:t>
            </w:r>
          </w:p>
        </w:tc>
        <w:tc>
          <w:tcPr>
            <w:tcW w:w="361" w:type="pct"/>
            <w:gridSpan w:val="4"/>
            <w:tcBorders>
              <w:left w:val="single" w:sz="12" w:space="0" w:color="auto"/>
              <w:right w:val="single" w:sz="12" w:space="0" w:color="auto"/>
            </w:tcBorders>
            <w:shd w:val="clear" w:color="auto" w:fill="auto"/>
            <w:vAlign w:val="center"/>
          </w:tcPr>
          <w:p w14:paraId="4DECF70B"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2015</w:t>
            </w:r>
          </w:p>
        </w:tc>
        <w:tc>
          <w:tcPr>
            <w:tcW w:w="361" w:type="pct"/>
            <w:gridSpan w:val="4"/>
            <w:tcBorders>
              <w:left w:val="single" w:sz="12" w:space="0" w:color="auto"/>
              <w:right w:val="single" w:sz="12" w:space="0" w:color="auto"/>
            </w:tcBorders>
            <w:shd w:val="clear" w:color="auto" w:fill="auto"/>
            <w:vAlign w:val="center"/>
          </w:tcPr>
          <w:p w14:paraId="16CE4BB2"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2016</w:t>
            </w:r>
          </w:p>
        </w:tc>
        <w:tc>
          <w:tcPr>
            <w:tcW w:w="361" w:type="pct"/>
            <w:gridSpan w:val="4"/>
            <w:tcBorders>
              <w:left w:val="single" w:sz="12" w:space="0" w:color="auto"/>
              <w:right w:val="single" w:sz="12" w:space="0" w:color="auto"/>
            </w:tcBorders>
            <w:shd w:val="clear" w:color="auto" w:fill="auto"/>
            <w:vAlign w:val="center"/>
          </w:tcPr>
          <w:p w14:paraId="033AB852"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2017</w:t>
            </w:r>
          </w:p>
        </w:tc>
        <w:tc>
          <w:tcPr>
            <w:tcW w:w="361" w:type="pct"/>
            <w:gridSpan w:val="4"/>
            <w:tcBorders>
              <w:left w:val="single" w:sz="12" w:space="0" w:color="auto"/>
              <w:right w:val="single" w:sz="12" w:space="0" w:color="auto"/>
            </w:tcBorders>
            <w:shd w:val="clear" w:color="auto" w:fill="auto"/>
            <w:vAlign w:val="center"/>
          </w:tcPr>
          <w:p w14:paraId="7EBDCE4B"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2018</w:t>
            </w:r>
          </w:p>
        </w:tc>
        <w:tc>
          <w:tcPr>
            <w:tcW w:w="361" w:type="pct"/>
            <w:gridSpan w:val="4"/>
            <w:tcBorders>
              <w:left w:val="single" w:sz="12" w:space="0" w:color="auto"/>
              <w:right w:val="single" w:sz="12" w:space="0" w:color="auto"/>
            </w:tcBorders>
            <w:shd w:val="clear" w:color="auto" w:fill="auto"/>
            <w:vAlign w:val="center"/>
          </w:tcPr>
          <w:p w14:paraId="52A00F67"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2019</w:t>
            </w:r>
          </w:p>
        </w:tc>
        <w:tc>
          <w:tcPr>
            <w:tcW w:w="361" w:type="pct"/>
            <w:gridSpan w:val="4"/>
            <w:tcBorders>
              <w:left w:val="single" w:sz="12" w:space="0" w:color="auto"/>
              <w:right w:val="single" w:sz="12" w:space="0" w:color="auto"/>
            </w:tcBorders>
            <w:shd w:val="clear" w:color="auto" w:fill="auto"/>
            <w:vAlign w:val="center"/>
          </w:tcPr>
          <w:p w14:paraId="617BD26F"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2020</w:t>
            </w:r>
          </w:p>
        </w:tc>
        <w:tc>
          <w:tcPr>
            <w:tcW w:w="361" w:type="pct"/>
            <w:gridSpan w:val="4"/>
            <w:tcBorders>
              <w:left w:val="single" w:sz="12" w:space="0" w:color="auto"/>
              <w:right w:val="single" w:sz="12" w:space="0" w:color="auto"/>
            </w:tcBorders>
            <w:shd w:val="clear" w:color="auto" w:fill="auto"/>
            <w:vAlign w:val="center"/>
          </w:tcPr>
          <w:p w14:paraId="6644DB5E"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2021</w:t>
            </w:r>
          </w:p>
        </w:tc>
        <w:tc>
          <w:tcPr>
            <w:tcW w:w="361" w:type="pct"/>
            <w:gridSpan w:val="4"/>
            <w:tcBorders>
              <w:left w:val="single" w:sz="12" w:space="0" w:color="auto"/>
              <w:right w:val="single" w:sz="12" w:space="0" w:color="auto"/>
            </w:tcBorders>
            <w:shd w:val="clear" w:color="auto" w:fill="auto"/>
            <w:vAlign w:val="center"/>
          </w:tcPr>
          <w:p w14:paraId="7AA08654"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2022</w:t>
            </w:r>
          </w:p>
        </w:tc>
        <w:tc>
          <w:tcPr>
            <w:tcW w:w="361" w:type="pct"/>
            <w:gridSpan w:val="4"/>
            <w:tcBorders>
              <w:left w:val="single" w:sz="12" w:space="0" w:color="auto"/>
            </w:tcBorders>
            <w:shd w:val="clear" w:color="auto" w:fill="auto"/>
            <w:vAlign w:val="center"/>
          </w:tcPr>
          <w:p w14:paraId="7B4E34E8"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2023</w:t>
            </w:r>
          </w:p>
        </w:tc>
      </w:tr>
      <w:tr w:rsidR="002A1265" w:rsidRPr="00CF65ED" w14:paraId="598E8F9B" w14:textId="77777777" w:rsidTr="00693D95">
        <w:trPr>
          <w:trHeight w:val="311"/>
        </w:trPr>
        <w:tc>
          <w:tcPr>
            <w:tcW w:w="1392" w:type="pct"/>
            <w:vMerge/>
            <w:shd w:val="clear" w:color="auto" w:fill="auto"/>
            <w:vAlign w:val="center"/>
          </w:tcPr>
          <w:p w14:paraId="6843127C" w14:textId="77777777" w:rsidR="002A1265" w:rsidRPr="00693D95" w:rsidRDefault="002A1265" w:rsidP="003B28B7">
            <w:pPr>
              <w:spacing w:line="276" w:lineRule="auto"/>
              <w:jc w:val="center"/>
              <w:rPr>
                <w:rFonts w:asciiTheme="minorHAnsi" w:eastAsia="Calibri" w:hAnsiTheme="minorHAnsi" w:cs="Calibri"/>
                <w:bCs/>
                <w:lang w:eastAsia="en-US"/>
              </w:rPr>
            </w:pPr>
          </w:p>
        </w:tc>
        <w:tc>
          <w:tcPr>
            <w:tcW w:w="361" w:type="pct"/>
            <w:gridSpan w:val="4"/>
            <w:tcBorders>
              <w:right w:val="single" w:sz="12" w:space="0" w:color="auto"/>
            </w:tcBorders>
            <w:shd w:val="clear" w:color="auto" w:fill="auto"/>
            <w:vAlign w:val="center"/>
          </w:tcPr>
          <w:p w14:paraId="70291848" w14:textId="77777777" w:rsidR="002A1265" w:rsidRPr="00693D95" w:rsidRDefault="002A1265" w:rsidP="003B28B7">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73956EF3" w14:textId="77777777" w:rsidR="002A1265" w:rsidRPr="00693D95" w:rsidRDefault="002A1265" w:rsidP="003B28B7">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46CE5697" w14:textId="77777777" w:rsidR="002A1265" w:rsidRPr="00693D95" w:rsidRDefault="002D725D" w:rsidP="003B28B7">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t>
            </w:r>
            <w:r w:rsidR="002A1265" w:rsidRPr="00693D95">
              <w:rPr>
                <w:rFonts w:asciiTheme="minorHAnsi" w:eastAsia="Calibri" w:hAnsiTheme="minorHAnsi" w:cs="Calibri"/>
                <w:sz w:val="22"/>
                <w:szCs w:val="22"/>
                <w:lang w:eastAsia="en-US"/>
              </w:rPr>
              <w:t>wartał</w:t>
            </w:r>
          </w:p>
        </w:tc>
        <w:tc>
          <w:tcPr>
            <w:tcW w:w="361" w:type="pct"/>
            <w:gridSpan w:val="4"/>
            <w:tcBorders>
              <w:left w:val="single" w:sz="12" w:space="0" w:color="auto"/>
              <w:right w:val="single" w:sz="12" w:space="0" w:color="auto"/>
            </w:tcBorders>
            <w:shd w:val="clear" w:color="auto" w:fill="auto"/>
            <w:vAlign w:val="center"/>
          </w:tcPr>
          <w:p w14:paraId="74DCB180" w14:textId="77777777" w:rsidR="002A1265" w:rsidRPr="00693D95" w:rsidRDefault="002A1265" w:rsidP="003B28B7">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519262C0" w14:textId="77777777" w:rsidR="002A1265" w:rsidRPr="00693D95" w:rsidRDefault="002A1265" w:rsidP="003B28B7">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77E34546" w14:textId="77777777" w:rsidR="002A1265" w:rsidRPr="00693D95" w:rsidRDefault="002A1265" w:rsidP="003B28B7">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64E5935A" w14:textId="77777777" w:rsidR="002A1265" w:rsidRPr="00693D95" w:rsidRDefault="002A1265" w:rsidP="003B28B7">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5652C686" w14:textId="77777777" w:rsidR="002A1265" w:rsidRPr="00693D95" w:rsidRDefault="002A1265" w:rsidP="003B28B7">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4096F2EC" w14:textId="77777777" w:rsidR="002A1265" w:rsidRPr="00693D95" w:rsidRDefault="002A1265" w:rsidP="003B28B7">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tcBorders>
            <w:shd w:val="clear" w:color="auto" w:fill="auto"/>
            <w:vAlign w:val="center"/>
          </w:tcPr>
          <w:p w14:paraId="79F22551" w14:textId="77777777" w:rsidR="002A1265" w:rsidRPr="00693D95" w:rsidRDefault="002A1265" w:rsidP="003B28B7">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r>
      <w:tr w:rsidR="00CF65ED" w:rsidRPr="00CF65ED" w14:paraId="1D915448" w14:textId="77777777" w:rsidTr="003763B6">
        <w:trPr>
          <w:trHeight w:val="313"/>
        </w:trPr>
        <w:tc>
          <w:tcPr>
            <w:tcW w:w="1392" w:type="pct"/>
            <w:vMerge/>
            <w:shd w:val="clear" w:color="auto" w:fill="auto"/>
            <w:vAlign w:val="center"/>
          </w:tcPr>
          <w:p w14:paraId="4D281ED3" w14:textId="77777777" w:rsidR="002A1265" w:rsidRPr="00693D95" w:rsidRDefault="002A1265" w:rsidP="003B28B7">
            <w:pPr>
              <w:spacing w:before="120" w:after="120" w:line="276" w:lineRule="auto"/>
              <w:jc w:val="center"/>
              <w:rPr>
                <w:rFonts w:asciiTheme="minorHAnsi" w:eastAsia="Calibri" w:hAnsiTheme="minorHAnsi" w:cs="Calibri"/>
                <w:bCs/>
                <w:lang w:eastAsia="en-US"/>
              </w:rPr>
            </w:pPr>
          </w:p>
        </w:tc>
        <w:tc>
          <w:tcPr>
            <w:tcW w:w="90" w:type="pct"/>
            <w:shd w:val="clear" w:color="auto" w:fill="auto"/>
            <w:vAlign w:val="center"/>
          </w:tcPr>
          <w:p w14:paraId="1733659D"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29CDED29"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5C100F6A"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tcBorders>
              <w:right w:val="single" w:sz="12" w:space="0" w:color="auto"/>
            </w:tcBorders>
            <w:shd w:val="clear" w:color="auto" w:fill="auto"/>
            <w:vAlign w:val="center"/>
          </w:tcPr>
          <w:p w14:paraId="6F2C4752"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tcBorders>
            <w:shd w:val="clear" w:color="auto" w:fill="auto"/>
            <w:vAlign w:val="center"/>
          </w:tcPr>
          <w:p w14:paraId="10B9119F"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26E5CBEB"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58CCB0F7"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tcBorders>
              <w:bottom w:val="single" w:sz="4" w:space="0" w:color="auto"/>
              <w:right w:val="single" w:sz="12" w:space="0" w:color="auto"/>
            </w:tcBorders>
            <w:shd w:val="clear" w:color="auto" w:fill="auto"/>
            <w:vAlign w:val="center"/>
          </w:tcPr>
          <w:p w14:paraId="3FADCF38"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09F368DF"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tcBorders>
              <w:bottom w:val="single" w:sz="4" w:space="0" w:color="auto"/>
            </w:tcBorders>
            <w:shd w:val="clear" w:color="auto" w:fill="auto"/>
            <w:vAlign w:val="center"/>
          </w:tcPr>
          <w:p w14:paraId="5A0AD81A"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tcBorders>
              <w:bottom w:val="single" w:sz="4" w:space="0" w:color="auto"/>
            </w:tcBorders>
            <w:shd w:val="clear" w:color="auto" w:fill="auto"/>
            <w:vAlign w:val="center"/>
          </w:tcPr>
          <w:p w14:paraId="6D1133E9"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tcBorders>
              <w:bottom w:val="single" w:sz="4" w:space="0" w:color="auto"/>
              <w:right w:val="single" w:sz="12" w:space="0" w:color="auto"/>
            </w:tcBorders>
            <w:shd w:val="clear" w:color="auto" w:fill="auto"/>
            <w:vAlign w:val="center"/>
          </w:tcPr>
          <w:p w14:paraId="48016303"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78403D2F"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tcBorders>
              <w:bottom w:val="single" w:sz="4" w:space="0" w:color="auto"/>
            </w:tcBorders>
            <w:shd w:val="clear" w:color="auto" w:fill="auto"/>
            <w:vAlign w:val="center"/>
          </w:tcPr>
          <w:p w14:paraId="53781EC5"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tcBorders>
              <w:bottom w:val="single" w:sz="4" w:space="0" w:color="auto"/>
            </w:tcBorders>
            <w:shd w:val="clear" w:color="auto" w:fill="auto"/>
            <w:vAlign w:val="center"/>
          </w:tcPr>
          <w:p w14:paraId="42415E95"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14:paraId="60D64CFF"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1854CECC"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tcBorders>
              <w:bottom w:val="single" w:sz="4" w:space="0" w:color="auto"/>
            </w:tcBorders>
            <w:shd w:val="clear" w:color="auto" w:fill="auto"/>
            <w:vAlign w:val="center"/>
          </w:tcPr>
          <w:p w14:paraId="088E1AC4"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tcBorders>
              <w:bottom w:val="single" w:sz="4" w:space="0" w:color="auto"/>
            </w:tcBorders>
            <w:shd w:val="clear" w:color="auto" w:fill="auto"/>
            <w:vAlign w:val="center"/>
          </w:tcPr>
          <w:p w14:paraId="4EA57C96"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14:paraId="3DA966DA"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26DB834D"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tcBorders>
              <w:bottom w:val="single" w:sz="4" w:space="0" w:color="auto"/>
            </w:tcBorders>
            <w:shd w:val="clear" w:color="auto" w:fill="auto"/>
            <w:vAlign w:val="center"/>
          </w:tcPr>
          <w:p w14:paraId="4E48ED19"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tcBorders>
              <w:bottom w:val="single" w:sz="4" w:space="0" w:color="auto"/>
            </w:tcBorders>
            <w:shd w:val="clear" w:color="auto" w:fill="auto"/>
            <w:vAlign w:val="center"/>
          </w:tcPr>
          <w:p w14:paraId="5EBCC6E6"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14:paraId="0B275833"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7F6F4C8E"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6BD8CDFB"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776313AF"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1" w:type="pct"/>
            <w:tcBorders>
              <w:right w:val="single" w:sz="12" w:space="0" w:color="auto"/>
            </w:tcBorders>
            <w:shd w:val="clear" w:color="auto" w:fill="auto"/>
            <w:vAlign w:val="center"/>
          </w:tcPr>
          <w:p w14:paraId="2EF72A5E"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tcBorders>
            <w:shd w:val="clear" w:color="auto" w:fill="auto"/>
            <w:vAlign w:val="center"/>
          </w:tcPr>
          <w:p w14:paraId="5B21337C"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23C105FF"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3F0FDB55"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1" w:type="pct"/>
            <w:tcBorders>
              <w:right w:val="single" w:sz="12" w:space="0" w:color="auto"/>
            </w:tcBorders>
            <w:shd w:val="clear" w:color="auto" w:fill="auto"/>
            <w:vAlign w:val="center"/>
          </w:tcPr>
          <w:p w14:paraId="5E5E2198"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tcBorders>
            <w:shd w:val="clear" w:color="auto" w:fill="auto"/>
            <w:vAlign w:val="center"/>
          </w:tcPr>
          <w:p w14:paraId="5C3BBCA1"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7AC0425A"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3CBE7D0B"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1" w:type="pct"/>
            <w:tcBorders>
              <w:right w:val="single" w:sz="12" w:space="0" w:color="auto"/>
            </w:tcBorders>
            <w:shd w:val="clear" w:color="auto" w:fill="auto"/>
            <w:vAlign w:val="center"/>
          </w:tcPr>
          <w:p w14:paraId="72CFDCB2"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tcBorders>
            <w:shd w:val="clear" w:color="auto" w:fill="auto"/>
            <w:vAlign w:val="center"/>
          </w:tcPr>
          <w:p w14:paraId="2B52805E"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1713589D"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5C3B36EE"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shd w:val="clear" w:color="auto" w:fill="auto"/>
            <w:vAlign w:val="center"/>
          </w:tcPr>
          <w:p w14:paraId="66B735A1" w14:textId="77777777" w:rsidR="002A1265" w:rsidRPr="00693D95" w:rsidRDefault="002A1265" w:rsidP="003B28B7">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r>
      <w:tr w:rsidR="00CF65ED" w:rsidRPr="00CF65ED" w14:paraId="17AACB94" w14:textId="77777777" w:rsidTr="003763B6">
        <w:tc>
          <w:tcPr>
            <w:tcW w:w="1392" w:type="pct"/>
            <w:shd w:val="clear" w:color="auto" w:fill="auto"/>
            <w:vAlign w:val="center"/>
          </w:tcPr>
          <w:p w14:paraId="6B5B0C1F" w14:textId="77777777" w:rsidR="002A1265" w:rsidRPr="00693D95" w:rsidRDefault="002A1265" w:rsidP="003B28B7">
            <w:pPr>
              <w:spacing w:before="60" w:after="60"/>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Całkowity termin realizacji inwestycji</w:t>
            </w:r>
          </w:p>
        </w:tc>
        <w:tc>
          <w:tcPr>
            <w:tcW w:w="90" w:type="pct"/>
            <w:shd w:val="clear" w:color="auto" w:fill="auto"/>
            <w:vAlign w:val="center"/>
          </w:tcPr>
          <w:p w14:paraId="1EECE36C"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0DD57EB"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6826FE5"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150B6D67"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7270B2C0"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88661A4"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65CAE04"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2C8C9656"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287034A4"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73A0316C"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6394DEC3"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6132D9A5"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76D483FA"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51D80362"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6706A04A"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FFFFFF" w:themeFill="background1"/>
            <w:vAlign w:val="center"/>
          </w:tcPr>
          <w:p w14:paraId="044020FC"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92D050"/>
            <w:vAlign w:val="center"/>
          </w:tcPr>
          <w:p w14:paraId="2B3E1ED1"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09310568"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38A91337"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92D050"/>
            <w:vAlign w:val="center"/>
          </w:tcPr>
          <w:p w14:paraId="4952F3CE"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92D050"/>
            <w:vAlign w:val="center"/>
          </w:tcPr>
          <w:p w14:paraId="0E6002FA"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145EDBD5"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162437E6"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92D050"/>
            <w:vAlign w:val="center"/>
          </w:tcPr>
          <w:p w14:paraId="06812AE8"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92D050"/>
            <w:vAlign w:val="center"/>
          </w:tcPr>
          <w:p w14:paraId="2457AA2D"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5228340C"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6B6196EF"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92D050"/>
            <w:vAlign w:val="center"/>
          </w:tcPr>
          <w:p w14:paraId="19E84237"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7E410753"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FC30912"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83FAC37"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5DBE880E"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71766543"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617B5EC"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6AAFEDE"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59006636"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7F5DFE1B"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3EA3F81"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C930EB4"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0A7FD3D" w14:textId="77777777" w:rsidR="002A1265" w:rsidRPr="00693D95" w:rsidRDefault="002A1265" w:rsidP="003B28B7">
            <w:pPr>
              <w:spacing w:before="60" w:after="60"/>
              <w:contextualSpacing/>
              <w:jc w:val="center"/>
              <w:rPr>
                <w:rFonts w:asciiTheme="minorHAnsi" w:eastAsia="Calibri" w:hAnsiTheme="minorHAnsi" w:cs="Calibri"/>
                <w:lang w:eastAsia="en-US"/>
              </w:rPr>
            </w:pPr>
          </w:p>
        </w:tc>
      </w:tr>
      <w:tr w:rsidR="00CF65ED" w:rsidRPr="00CF65ED" w14:paraId="7DCFB6B6" w14:textId="77777777" w:rsidTr="003763B6">
        <w:tc>
          <w:tcPr>
            <w:tcW w:w="1392" w:type="pct"/>
            <w:shd w:val="clear" w:color="auto" w:fill="auto"/>
          </w:tcPr>
          <w:p w14:paraId="0E50AC02" w14:textId="77777777" w:rsidR="002A1265" w:rsidRPr="00693D95" w:rsidRDefault="002A1265" w:rsidP="00EB3D35">
            <w:pPr>
              <w:spacing w:before="60" w:after="60"/>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Zadanie 1:</w:t>
            </w:r>
          </w:p>
        </w:tc>
        <w:tc>
          <w:tcPr>
            <w:tcW w:w="90" w:type="pct"/>
            <w:shd w:val="clear" w:color="auto" w:fill="auto"/>
            <w:vAlign w:val="center"/>
          </w:tcPr>
          <w:p w14:paraId="47E387E4" w14:textId="77777777" w:rsidR="002A1265" w:rsidRPr="00693D95" w:rsidRDefault="002A1265" w:rsidP="003B28B7">
            <w:pPr>
              <w:spacing w:before="60" w:after="60"/>
              <w:contextualSpacing/>
              <w:jc w:val="center"/>
              <w:rPr>
                <w:rFonts w:asciiTheme="minorHAnsi" w:eastAsia="Calibri" w:hAnsiTheme="minorHAnsi" w:cs="Calibri"/>
              </w:rPr>
            </w:pPr>
          </w:p>
        </w:tc>
        <w:tc>
          <w:tcPr>
            <w:tcW w:w="90" w:type="pct"/>
            <w:shd w:val="clear" w:color="auto" w:fill="auto"/>
            <w:vAlign w:val="center"/>
          </w:tcPr>
          <w:p w14:paraId="7EE11462" w14:textId="77777777" w:rsidR="002A1265" w:rsidRPr="00693D95" w:rsidRDefault="002A1265" w:rsidP="003B28B7">
            <w:pPr>
              <w:spacing w:before="60" w:after="60"/>
              <w:contextualSpacing/>
              <w:jc w:val="center"/>
              <w:rPr>
                <w:rFonts w:asciiTheme="minorHAnsi" w:eastAsia="Calibri" w:hAnsiTheme="minorHAnsi" w:cs="Calibri"/>
              </w:rPr>
            </w:pPr>
          </w:p>
        </w:tc>
        <w:tc>
          <w:tcPr>
            <w:tcW w:w="90" w:type="pct"/>
            <w:shd w:val="clear" w:color="auto" w:fill="auto"/>
            <w:vAlign w:val="center"/>
          </w:tcPr>
          <w:p w14:paraId="1BD7FCA6" w14:textId="77777777" w:rsidR="002A1265" w:rsidRPr="00693D95" w:rsidRDefault="002A1265" w:rsidP="003B28B7">
            <w:pPr>
              <w:spacing w:before="60" w:after="60"/>
              <w:contextualSpacing/>
              <w:jc w:val="center"/>
              <w:rPr>
                <w:rFonts w:asciiTheme="minorHAnsi" w:eastAsia="Calibri" w:hAnsiTheme="minorHAnsi" w:cs="Calibri"/>
              </w:rPr>
            </w:pPr>
          </w:p>
        </w:tc>
        <w:tc>
          <w:tcPr>
            <w:tcW w:w="90" w:type="pct"/>
            <w:tcBorders>
              <w:right w:val="single" w:sz="12" w:space="0" w:color="auto"/>
            </w:tcBorders>
            <w:shd w:val="clear" w:color="auto" w:fill="auto"/>
            <w:vAlign w:val="center"/>
          </w:tcPr>
          <w:p w14:paraId="48042852" w14:textId="77777777" w:rsidR="002A1265" w:rsidRPr="00693D95" w:rsidRDefault="002A1265" w:rsidP="003B28B7">
            <w:pPr>
              <w:spacing w:before="60" w:after="60"/>
              <w:contextualSpacing/>
              <w:jc w:val="center"/>
              <w:rPr>
                <w:rFonts w:asciiTheme="minorHAnsi" w:eastAsia="Calibri" w:hAnsiTheme="minorHAnsi" w:cs="Calibri"/>
              </w:rPr>
            </w:pPr>
          </w:p>
        </w:tc>
        <w:tc>
          <w:tcPr>
            <w:tcW w:w="90" w:type="pct"/>
            <w:tcBorders>
              <w:left w:val="single" w:sz="12" w:space="0" w:color="auto"/>
            </w:tcBorders>
            <w:shd w:val="clear" w:color="auto" w:fill="auto"/>
            <w:vAlign w:val="center"/>
          </w:tcPr>
          <w:p w14:paraId="628BBE95" w14:textId="77777777" w:rsidR="002A1265" w:rsidRPr="00693D95" w:rsidRDefault="002A1265" w:rsidP="003B28B7">
            <w:pPr>
              <w:spacing w:before="60" w:after="60"/>
              <w:contextualSpacing/>
              <w:jc w:val="center"/>
              <w:rPr>
                <w:rFonts w:asciiTheme="minorHAnsi" w:eastAsia="Calibri" w:hAnsiTheme="minorHAnsi" w:cs="Calibri"/>
              </w:rPr>
            </w:pPr>
          </w:p>
        </w:tc>
        <w:tc>
          <w:tcPr>
            <w:tcW w:w="90" w:type="pct"/>
            <w:shd w:val="clear" w:color="auto" w:fill="auto"/>
            <w:vAlign w:val="center"/>
          </w:tcPr>
          <w:p w14:paraId="261B5071"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0E9D1A0"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251BA10C"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2FFE0C7F"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0323FE3"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2C9BE31"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70925456"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38BA4EB8"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E6ABCD6"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FDB4F55"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5B7F57CE"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3F585134"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A3009CA"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FF45250"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3B06AF4A"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0A7F76C3"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6FBD840"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6A3FF0C"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2C7C2323"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315CBCE6"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DC78C76"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B645A96"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53F436E2"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5AEA68D2"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DC42FA1"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A64308C"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10A7247C"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772F504E"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D28C76E"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077B3FB"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1B40891D"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15D8EAB7"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DB12567"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FF4BFBA" w14:textId="77777777" w:rsidR="002A1265" w:rsidRPr="00693D95" w:rsidRDefault="002A1265" w:rsidP="003B28B7">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B6C1E34" w14:textId="77777777" w:rsidR="002A1265" w:rsidRPr="00693D95" w:rsidRDefault="002A1265" w:rsidP="003B28B7">
            <w:pPr>
              <w:spacing w:before="60" w:after="60"/>
              <w:contextualSpacing/>
              <w:jc w:val="center"/>
              <w:rPr>
                <w:rFonts w:asciiTheme="minorHAnsi" w:eastAsia="Calibri" w:hAnsiTheme="minorHAnsi" w:cs="Calibri"/>
                <w:lang w:eastAsia="en-US"/>
              </w:rPr>
            </w:pPr>
          </w:p>
        </w:tc>
      </w:tr>
      <w:tr w:rsidR="00CF65ED" w:rsidRPr="00CF65ED" w14:paraId="614DE9EB" w14:textId="77777777" w:rsidTr="003763B6">
        <w:tc>
          <w:tcPr>
            <w:tcW w:w="1392" w:type="pct"/>
            <w:shd w:val="clear" w:color="auto" w:fill="auto"/>
          </w:tcPr>
          <w:p w14:paraId="24A14DD8" w14:textId="77777777" w:rsidR="000A60CD" w:rsidRPr="00693D95" w:rsidRDefault="000A60CD" w:rsidP="000A60CD">
            <w:pPr>
              <w:spacing w:before="60" w:after="60"/>
              <w:ind w:firstLine="426"/>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Część inwestycyjna</w:t>
            </w:r>
            <w:r w:rsidRPr="00693D95">
              <w:rPr>
                <w:rFonts w:asciiTheme="minorHAnsi" w:eastAsia="Calibri" w:hAnsiTheme="minorHAnsi" w:cs="Calibri"/>
                <w:bCs/>
                <w:sz w:val="22"/>
                <w:szCs w:val="22"/>
                <w:vertAlign w:val="superscript"/>
                <w:lang w:eastAsia="en-US"/>
              </w:rPr>
              <w:footnoteReference w:id="10"/>
            </w:r>
          </w:p>
        </w:tc>
        <w:tc>
          <w:tcPr>
            <w:tcW w:w="90" w:type="pct"/>
            <w:shd w:val="clear" w:color="auto" w:fill="auto"/>
            <w:vAlign w:val="center"/>
          </w:tcPr>
          <w:p w14:paraId="5B341655"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849A3ED"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C22AE43"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1984213A"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7CFB5C39"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20DF2B6"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7C2521A1"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378824CF"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7CF8F4D5"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FFFFFF" w:themeFill="background1"/>
            <w:vAlign w:val="center"/>
          </w:tcPr>
          <w:p w14:paraId="75D59533"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FFFFFF" w:themeFill="background1"/>
            <w:vAlign w:val="center"/>
          </w:tcPr>
          <w:p w14:paraId="1DC9AF41"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bottom w:val="single" w:sz="4" w:space="0" w:color="auto"/>
              <w:right w:val="single" w:sz="12" w:space="0" w:color="auto"/>
            </w:tcBorders>
            <w:shd w:val="clear" w:color="auto" w:fill="FFFFFF" w:themeFill="background1"/>
            <w:vAlign w:val="center"/>
          </w:tcPr>
          <w:p w14:paraId="5D550F7A"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233FA45F"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5B919D50"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7C4CE6DE"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FFFFFF" w:themeFill="background1"/>
            <w:vAlign w:val="center"/>
          </w:tcPr>
          <w:p w14:paraId="2D41C690"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4F6B5C27"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64BB15D7"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7841B27E"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FFFFFF" w:themeFill="background1"/>
            <w:vAlign w:val="center"/>
          </w:tcPr>
          <w:p w14:paraId="0B69805E"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696E3B89"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44EEE91C"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1C71B80F"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FFFFFF" w:themeFill="background1"/>
            <w:vAlign w:val="center"/>
          </w:tcPr>
          <w:p w14:paraId="51AEC59B"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38DFA0F4"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62E7BB7"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04D1BD4"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59319A10"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5EF03000"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F6E682F"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99FBA67"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4FBEC766"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64F486EB"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3E8D0AC"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59A0E27"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621DECCC"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311226E7"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06B28C3"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A078732" w14:textId="77777777" w:rsidR="000A60CD" w:rsidRPr="00693D95" w:rsidRDefault="000A60CD" w:rsidP="000A60CD">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DDA7883" w14:textId="77777777" w:rsidR="000A60CD" w:rsidRPr="00693D95" w:rsidRDefault="000A60CD" w:rsidP="000A60CD">
            <w:pPr>
              <w:spacing w:before="60" w:after="60"/>
              <w:contextualSpacing/>
              <w:jc w:val="center"/>
              <w:rPr>
                <w:rFonts w:asciiTheme="minorHAnsi" w:eastAsia="Calibri" w:hAnsiTheme="minorHAnsi" w:cs="Calibri"/>
                <w:lang w:eastAsia="en-US"/>
              </w:rPr>
            </w:pPr>
          </w:p>
        </w:tc>
      </w:tr>
      <w:tr w:rsidR="00CF65ED" w:rsidRPr="00CF65ED" w14:paraId="597486DD" w14:textId="77777777" w:rsidTr="003763B6">
        <w:tc>
          <w:tcPr>
            <w:tcW w:w="1392" w:type="pct"/>
            <w:shd w:val="clear" w:color="auto" w:fill="auto"/>
          </w:tcPr>
          <w:p w14:paraId="0513BC49" w14:textId="77777777" w:rsidR="003763B6" w:rsidRPr="00693D95" w:rsidRDefault="003763B6" w:rsidP="003763B6">
            <w:pPr>
              <w:spacing w:before="60" w:after="60"/>
              <w:ind w:firstLine="426"/>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 xml:space="preserve">  Wyłonienie wykonawcy w drodze przetargu</w:t>
            </w:r>
          </w:p>
        </w:tc>
        <w:tc>
          <w:tcPr>
            <w:tcW w:w="90" w:type="pct"/>
            <w:shd w:val="clear" w:color="auto" w:fill="auto"/>
            <w:vAlign w:val="center"/>
          </w:tcPr>
          <w:p w14:paraId="612ADCD0"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465FC6B"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7915B15"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3E5FEFAC"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017A786C"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26A8007"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5ABE809B"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5958AD79"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3A03DBC4"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4112BBC1"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06B9B4E2"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bottom w:val="single" w:sz="4" w:space="0" w:color="auto"/>
              <w:right w:val="single" w:sz="12" w:space="0" w:color="auto"/>
            </w:tcBorders>
            <w:shd w:val="clear" w:color="auto" w:fill="FFFFFF" w:themeFill="background1"/>
            <w:vAlign w:val="center"/>
          </w:tcPr>
          <w:p w14:paraId="1D5CE672"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10015A91"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1EFC142A"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479E5E88"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FFFFFF" w:themeFill="background1"/>
            <w:vAlign w:val="center"/>
          </w:tcPr>
          <w:p w14:paraId="219D67FE"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92D050"/>
            <w:vAlign w:val="center"/>
          </w:tcPr>
          <w:p w14:paraId="2EAB33EC"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78F3A47F"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35FA8C15"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FFFFFF" w:themeFill="background1"/>
            <w:vAlign w:val="center"/>
          </w:tcPr>
          <w:p w14:paraId="67DCC37D"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1B4485A7"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2EC81915"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4D77040F"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FFFFFF" w:themeFill="background1"/>
            <w:vAlign w:val="center"/>
          </w:tcPr>
          <w:p w14:paraId="69E38D96"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59BBA109"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E1DC58B"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7300EDC"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79B6CB96"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74AD2623"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19CF53E"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D790DFB"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581A5ACE"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061A7E29"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1669EE5"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8EA9348"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7A20EDB2"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5C4BBCE0"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099B6EA"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40B0B2C"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6B85A7F" w14:textId="77777777" w:rsidR="003763B6" w:rsidRPr="00693D95" w:rsidRDefault="003763B6" w:rsidP="003763B6">
            <w:pPr>
              <w:spacing w:before="60" w:after="60"/>
              <w:contextualSpacing/>
              <w:jc w:val="center"/>
              <w:rPr>
                <w:rFonts w:asciiTheme="minorHAnsi" w:eastAsia="Calibri" w:hAnsiTheme="minorHAnsi" w:cs="Calibri"/>
                <w:lang w:eastAsia="en-US"/>
              </w:rPr>
            </w:pPr>
          </w:p>
        </w:tc>
      </w:tr>
      <w:tr w:rsidR="00CF65ED" w:rsidRPr="00CF65ED" w14:paraId="3C616C41" w14:textId="77777777" w:rsidTr="003763B6">
        <w:tc>
          <w:tcPr>
            <w:tcW w:w="1392" w:type="pct"/>
            <w:shd w:val="clear" w:color="auto" w:fill="auto"/>
          </w:tcPr>
          <w:p w14:paraId="6666A61F" w14:textId="77777777" w:rsidR="003763B6" w:rsidRPr="00693D95" w:rsidRDefault="003763B6" w:rsidP="003763B6">
            <w:pPr>
              <w:spacing w:before="60" w:after="60"/>
              <w:ind w:firstLine="426"/>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 xml:space="preserve">  Realizacja inwestycji</w:t>
            </w:r>
          </w:p>
        </w:tc>
        <w:tc>
          <w:tcPr>
            <w:tcW w:w="90" w:type="pct"/>
            <w:shd w:val="clear" w:color="auto" w:fill="auto"/>
            <w:vAlign w:val="center"/>
          </w:tcPr>
          <w:p w14:paraId="0AFFEB4D"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6F29C00"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4577A39"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5AF8CED2"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162340B5"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176213D"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0BE617ED"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15308EC1"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02E149AD"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17D410DF"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3D97F622"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09CA4CE6"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bottom w:val="single" w:sz="4" w:space="0" w:color="auto"/>
            </w:tcBorders>
            <w:shd w:val="clear" w:color="auto" w:fill="FFFFFF" w:themeFill="background1"/>
            <w:vAlign w:val="center"/>
          </w:tcPr>
          <w:p w14:paraId="30F4BF2A"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FFFFFF" w:themeFill="background1"/>
            <w:vAlign w:val="center"/>
          </w:tcPr>
          <w:p w14:paraId="38567D28"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FFFFFF" w:themeFill="background1"/>
            <w:vAlign w:val="center"/>
          </w:tcPr>
          <w:p w14:paraId="690C4BA2"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bottom w:val="single" w:sz="4" w:space="0" w:color="auto"/>
              <w:right w:val="single" w:sz="12" w:space="0" w:color="auto"/>
            </w:tcBorders>
            <w:shd w:val="clear" w:color="auto" w:fill="FFFFFF" w:themeFill="background1"/>
            <w:vAlign w:val="center"/>
          </w:tcPr>
          <w:p w14:paraId="17BE7978"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bottom w:val="single" w:sz="4" w:space="0" w:color="auto"/>
            </w:tcBorders>
            <w:shd w:val="clear" w:color="auto" w:fill="FFFFFF" w:themeFill="background1"/>
            <w:vAlign w:val="center"/>
          </w:tcPr>
          <w:p w14:paraId="0146AE7D"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92D050"/>
            <w:vAlign w:val="center"/>
          </w:tcPr>
          <w:p w14:paraId="0FA0A63D"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92D050"/>
            <w:vAlign w:val="center"/>
          </w:tcPr>
          <w:p w14:paraId="211627D0"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bottom w:val="single" w:sz="4" w:space="0" w:color="auto"/>
              <w:right w:val="single" w:sz="12" w:space="0" w:color="auto"/>
            </w:tcBorders>
            <w:shd w:val="clear" w:color="auto" w:fill="92D050"/>
            <w:vAlign w:val="center"/>
          </w:tcPr>
          <w:p w14:paraId="6A0217A3"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bottom w:val="single" w:sz="4" w:space="0" w:color="auto"/>
            </w:tcBorders>
            <w:shd w:val="clear" w:color="auto" w:fill="92D050"/>
            <w:vAlign w:val="center"/>
          </w:tcPr>
          <w:p w14:paraId="6D51ABD4"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92D050"/>
            <w:vAlign w:val="center"/>
          </w:tcPr>
          <w:p w14:paraId="7139E3D7"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54E6AAD0"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92D050"/>
            <w:vAlign w:val="center"/>
          </w:tcPr>
          <w:p w14:paraId="3033C335"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92D050"/>
            <w:vAlign w:val="center"/>
          </w:tcPr>
          <w:p w14:paraId="4CD49355"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1224FDDF"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302C0D42"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92D050"/>
            <w:vAlign w:val="center"/>
          </w:tcPr>
          <w:p w14:paraId="25056E20"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5C5E9099"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2DE28A8"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FCA7E2A"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6656CF85"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2B641F59"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B1360BD"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1731078"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664BB551"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0177C9A8"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B7FF4B7"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6DC03A6" w14:textId="77777777" w:rsidR="003763B6" w:rsidRPr="00693D95" w:rsidRDefault="003763B6" w:rsidP="003763B6">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184BD5C" w14:textId="77777777" w:rsidR="003763B6" w:rsidRPr="00693D95" w:rsidRDefault="003763B6" w:rsidP="003763B6">
            <w:pPr>
              <w:spacing w:before="60" w:after="60"/>
              <w:contextualSpacing/>
              <w:jc w:val="center"/>
              <w:rPr>
                <w:rFonts w:asciiTheme="minorHAnsi" w:eastAsia="Calibri" w:hAnsiTheme="minorHAnsi" w:cs="Calibri"/>
                <w:lang w:eastAsia="en-US"/>
              </w:rPr>
            </w:pPr>
          </w:p>
        </w:tc>
      </w:tr>
    </w:tbl>
    <w:p w14:paraId="0082E0CB" w14:textId="77777777" w:rsidR="002A1265" w:rsidRPr="00693D95" w:rsidRDefault="002A1265" w:rsidP="00C220EB">
      <w:pPr>
        <w:spacing w:line="276" w:lineRule="auto"/>
        <w:rPr>
          <w:rFonts w:asciiTheme="minorHAnsi" w:hAnsiTheme="minorHAnsi" w:cs="Calibri"/>
          <w:vanish/>
          <w:sz w:val="22"/>
          <w:szCs w:val="22"/>
        </w:rPr>
      </w:pPr>
    </w:p>
    <w:p w14:paraId="37F683CB" w14:textId="77777777" w:rsidR="002A1265" w:rsidRPr="00693D95" w:rsidRDefault="002A1265" w:rsidP="00C220EB">
      <w:pPr>
        <w:spacing w:line="276" w:lineRule="auto"/>
        <w:rPr>
          <w:rFonts w:asciiTheme="minorHAnsi" w:hAnsiTheme="minorHAnsi" w:cs="Calibri"/>
          <w:vanish/>
          <w:sz w:val="22"/>
          <w:szCs w:val="22"/>
        </w:rPr>
      </w:pPr>
    </w:p>
    <w:p w14:paraId="072AD77F" w14:textId="77777777" w:rsidR="00E520EB" w:rsidRPr="00693D95" w:rsidRDefault="00E520EB" w:rsidP="001301D1">
      <w:pPr>
        <w:pStyle w:val="Legenda"/>
        <w:spacing w:line="276" w:lineRule="auto"/>
        <w:rPr>
          <w:rFonts w:asciiTheme="minorHAnsi" w:hAnsiTheme="minorHAnsi" w:cs="Calibri"/>
          <w:b w:val="0"/>
          <w:sz w:val="8"/>
          <w:szCs w:val="22"/>
        </w:rPr>
      </w:pPr>
    </w:p>
    <w:p w14:paraId="1199CC6D" w14:textId="77777777" w:rsidR="00E520EB" w:rsidRPr="00693D95" w:rsidRDefault="00E520EB" w:rsidP="00E520EB">
      <w:pPr>
        <w:rPr>
          <w:rFonts w:asciiTheme="minorHAnsi" w:hAnsiTheme="minorHAnsi"/>
        </w:rPr>
      </w:pPr>
    </w:p>
    <w:p w14:paraId="5444284B" w14:textId="77777777" w:rsidR="00E520EB" w:rsidRPr="00693D95" w:rsidRDefault="00E520EB" w:rsidP="00E520EB">
      <w:pPr>
        <w:rPr>
          <w:rFonts w:asciiTheme="minorHAnsi" w:hAnsiTheme="minorHAnsi"/>
        </w:rPr>
      </w:pPr>
    </w:p>
    <w:p w14:paraId="55CAB603" w14:textId="77777777" w:rsidR="00E520EB" w:rsidRPr="00693D95" w:rsidRDefault="00E520EB" w:rsidP="00E520EB">
      <w:pPr>
        <w:rPr>
          <w:rFonts w:asciiTheme="minorHAnsi" w:hAnsiTheme="minorHAnsi"/>
        </w:rPr>
      </w:pPr>
    </w:p>
    <w:p w14:paraId="5CB57917" w14:textId="77777777" w:rsidR="00E520EB" w:rsidRPr="00693D95" w:rsidRDefault="00E520EB" w:rsidP="00E520EB">
      <w:pPr>
        <w:rPr>
          <w:rFonts w:asciiTheme="minorHAnsi" w:hAnsiTheme="minorHAnsi"/>
        </w:rPr>
      </w:pPr>
    </w:p>
    <w:p w14:paraId="38F345B1" w14:textId="77777777" w:rsidR="00E520EB" w:rsidRPr="00693D95" w:rsidRDefault="00E520EB" w:rsidP="00E520EB">
      <w:pPr>
        <w:rPr>
          <w:rFonts w:asciiTheme="minorHAnsi" w:hAnsiTheme="minorHAnsi"/>
        </w:rPr>
      </w:pPr>
    </w:p>
    <w:p w14:paraId="67C56513" w14:textId="77777777" w:rsidR="00E520EB" w:rsidRPr="00693D95" w:rsidRDefault="00E520EB" w:rsidP="00E520EB">
      <w:pPr>
        <w:rPr>
          <w:rFonts w:asciiTheme="minorHAnsi" w:hAnsiTheme="minorHAnsi"/>
        </w:rPr>
      </w:pPr>
    </w:p>
    <w:p w14:paraId="1AC37893" w14:textId="77777777" w:rsidR="00E520EB" w:rsidRPr="00693D95" w:rsidRDefault="00E520EB" w:rsidP="00E520EB">
      <w:pPr>
        <w:rPr>
          <w:rFonts w:asciiTheme="minorHAnsi" w:hAnsiTheme="minorHAnsi"/>
        </w:rPr>
      </w:pPr>
    </w:p>
    <w:p w14:paraId="57F55DBE" w14:textId="77777777" w:rsidR="00E520EB" w:rsidRPr="00693D95" w:rsidRDefault="00E520EB" w:rsidP="00E520EB">
      <w:pPr>
        <w:rPr>
          <w:rFonts w:asciiTheme="minorHAnsi" w:hAnsiTheme="minorHAnsi"/>
        </w:rPr>
      </w:pPr>
    </w:p>
    <w:p w14:paraId="7B1A20A8" w14:textId="77777777" w:rsidR="00E520EB" w:rsidRPr="00693D95" w:rsidRDefault="00E520EB" w:rsidP="00E520EB">
      <w:pPr>
        <w:rPr>
          <w:rFonts w:asciiTheme="minorHAnsi" w:hAnsiTheme="minorHAnsi"/>
        </w:rPr>
      </w:pPr>
    </w:p>
    <w:p w14:paraId="3463B6AE" w14:textId="77777777" w:rsidR="00E520EB" w:rsidRPr="00693D95" w:rsidRDefault="00E520EB" w:rsidP="00E520EB">
      <w:pPr>
        <w:rPr>
          <w:rFonts w:asciiTheme="minorHAnsi" w:hAnsiTheme="minorHAnsi"/>
        </w:rPr>
      </w:pPr>
    </w:p>
    <w:p w14:paraId="70640F8B" w14:textId="77777777" w:rsidR="00E520EB" w:rsidRPr="00693D95" w:rsidRDefault="00E520EB" w:rsidP="00E520EB">
      <w:pPr>
        <w:rPr>
          <w:rFonts w:asciiTheme="minorHAnsi" w:hAnsiTheme="minorHAnsi"/>
        </w:rPr>
      </w:pPr>
    </w:p>
    <w:p w14:paraId="49B53BA2" w14:textId="77777777" w:rsidR="00E520EB" w:rsidRPr="00693D95" w:rsidRDefault="00E520EB" w:rsidP="00E520EB">
      <w:pPr>
        <w:rPr>
          <w:rFonts w:asciiTheme="minorHAnsi" w:hAnsiTheme="minorHAnsi"/>
        </w:rPr>
      </w:pPr>
    </w:p>
    <w:p w14:paraId="48BDA4AC" w14:textId="77777777" w:rsidR="00E520EB" w:rsidRPr="00693D95" w:rsidRDefault="00E520EB" w:rsidP="00E520EB">
      <w:pPr>
        <w:rPr>
          <w:rFonts w:asciiTheme="minorHAnsi" w:hAnsiTheme="minorHAnsi"/>
        </w:rPr>
      </w:pPr>
    </w:p>
    <w:p w14:paraId="2E6326C3" w14:textId="77777777" w:rsidR="00E520EB" w:rsidRPr="00693D95" w:rsidRDefault="00E520EB" w:rsidP="00E520EB">
      <w:pPr>
        <w:rPr>
          <w:rFonts w:asciiTheme="minorHAnsi" w:hAnsiTheme="minorHAnsi"/>
        </w:rPr>
      </w:pPr>
    </w:p>
    <w:p w14:paraId="2CD2DD3C" w14:textId="77777777" w:rsidR="00E520EB" w:rsidRPr="00693D95" w:rsidRDefault="00E520EB" w:rsidP="00E520EB">
      <w:pPr>
        <w:rPr>
          <w:rFonts w:asciiTheme="minorHAnsi" w:hAnsiTheme="minorHAnsi"/>
        </w:rPr>
      </w:pPr>
    </w:p>
    <w:p w14:paraId="307E0AD5" w14:textId="77777777" w:rsidR="00E520EB" w:rsidRPr="00693D95" w:rsidRDefault="00E520EB" w:rsidP="00E520EB">
      <w:pPr>
        <w:rPr>
          <w:rFonts w:asciiTheme="minorHAnsi" w:hAnsiTheme="minorHAnsi"/>
        </w:rPr>
      </w:pPr>
    </w:p>
    <w:p w14:paraId="6E726485" w14:textId="77777777" w:rsidR="00E520EB" w:rsidRPr="00693D95" w:rsidRDefault="00E520EB" w:rsidP="00E520EB">
      <w:pPr>
        <w:tabs>
          <w:tab w:val="left" w:pos="3068"/>
        </w:tabs>
        <w:rPr>
          <w:rFonts w:asciiTheme="minorHAnsi" w:hAnsiTheme="minorHAnsi"/>
        </w:rPr>
        <w:sectPr w:rsidR="00E520EB" w:rsidRPr="00693D95" w:rsidSect="0066015F">
          <w:footerReference w:type="even" r:id="rId10"/>
          <w:footerReference w:type="default" r:id="rId11"/>
          <w:pgSz w:w="16838" w:h="11906" w:orient="landscape"/>
          <w:pgMar w:top="1418" w:right="1616" w:bottom="1418" w:left="902" w:header="539" w:footer="709" w:gutter="0"/>
          <w:cols w:space="708"/>
          <w:docGrid w:linePitch="360"/>
        </w:sectPr>
      </w:pPr>
      <w:r w:rsidRPr="00693D95">
        <w:rPr>
          <w:rFonts w:asciiTheme="minorHAnsi" w:hAnsiTheme="minorHAnsi"/>
        </w:rPr>
        <w:tab/>
      </w:r>
    </w:p>
    <w:p w14:paraId="358725AC" w14:textId="77777777" w:rsidR="004C0089" w:rsidRPr="00693D95" w:rsidRDefault="004C0089" w:rsidP="004C0089">
      <w:pPr>
        <w:rPr>
          <w:rFonts w:asciiTheme="minorHAnsi" w:hAnsiTheme="minorHAnsi"/>
        </w:rPr>
      </w:pPr>
    </w:p>
    <w:p w14:paraId="1CBD0BEE" w14:textId="77777777" w:rsidR="004C0089" w:rsidRPr="00693D95" w:rsidRDefault="004C0089" w:rsidP="004C0089">
      <w:pPr>
        <w:rPr>
          <w:rFonts w:asciiTheme="minorHAnsi" w:hAnsiTheme="minorHAnsi"/>
        </w:rPr>
      </w:pPr>
    </w:p>
    <w:p w14:paraId="1B7F7823" w14:textId="77777777" w:rsidR="004C0089" w:rsidRPr="00693D95" w:rsidRDefault="004C0089" w:rsidP="004C0089">
      <w:pPr>
        <w:pStyle w:val="Legenda"/>
        <w:spacing w:line="276" w:lineRule="auto"/>
        <w:rPr>
          <w:rFonts w:asciiTheme="minorHAnsi" w:eastAsia="Calibri" w:hAnsiTheme="minorHAnsi" w:cs="Calibri"/>
          <w:sz w:val="22"/>
          <w:szCs w:val="22"/>
          <w:lang w:eastAsia="en-US"/>
        </w:rPr>
      </w:pPr>
      <w:r w:rsidRPr="00693D95">
        <w:rPr>
          <w:rFonts w:asciiTheme="minorHAnsi" w:hAnsiTheme="minorHAnsi" w:cs="Calibri"/>
          <w:sz w:val="22"/>
          <w:szCs w:val="22"/>
        </w:rPr>
        <w:t xml:space="preserve">Załącznik D. </w:t>
      </w:r>
      <w:r w:rsidRPr="00693D95">
        <w:rPr>
          <w:rFonts w:asciiTheme="minorHAnsi" w:eastAsia="Calibri" w:hAnsiTheme="minorHAnsi" w:cs="Calibri"/>
          <w:sz w:val="22"/>
          <w:szCs w:val="22"/>
          <w:lang w:eastAsia="en-US"/>
        </w:rPr>
        <w:t>Wzór fiszki zgłoszeniowej</w:t>
      </w:r>
      <w:r w:rsidRPr="00693D95">
        <w:rPr>
          <w:rStyle w:val="Odwoanieprzypisudolnego"/>
          <w:rFonts w:asciiTheme="minorHAnsi" w:eastAsia="Calibri" w:hAnsiTheme="minorHAnsi"/>
          <w:sz w:val="22"/>
          <w:szCs w:val="22"/>
          <w:lang w:eastAsia="en-US"/>
        </w:rPr>
        <w:footnoteReference w:id="11"/>
      </w:r>
      <w:r w:rsidRPr="00693D95">
        <w:rPr>
          <w:rFonts w:asciiTheme="minorHAnsi" w:eastAsia="Calibri" w:hAnsiTheme="minorHAnsi" w:cs="Calibri"/>
          <w:sz w:val="22"/>
          <w:szCs w:val="22"/>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4C0089" w:rsidRPr="00CF65ED" w14:paraId="5959DB9F" w14:textId="77777777" w:rsidTr="00704654">
        <w:tc>
          <w:tcPr>
            <w:tcW w:w="9464" w:type="dxa"/>
            <w:gridSpan w:val="17"/>
          </w:tcPr>
          <w:p w14:paraId="0430A5EB" w14:textId="77777777" w:rsidR="004C0089" w:rsidRPr="00693D95" w:rsidRDefault="004C0089" w:rsidP="00704654">
            <w:pPr>
              <w:spacing w:line="276" w:lineRule="auto"/>
              <w:jc w:val="both"/>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Część A Informacje ogólne</w:t>
            </w:r>
          </w:p>
        </w:tc>
      </w:tr>
      <w:tr w:rsidR="004C0089" w:rsidRPr="00CF65ED" w14:paraId="65E293C0" w14:textId="77777777" w:rsidTr="00704654">
        <w:tc>
          <w:tcPr>
            <w:tcW w:w="534" w:type="dxa"/>
            <w:shd w:val="clear" w:color="auto" w:fill="auto"/>
            <w:noWrap/>
            <w:hideMark/>
          </w:tcPr>
          <w:p w14:paraId="674B45E4" w14:textId="77777777" w:rsidR="004C0089" w:rsidRPr="00693D95" w:rsidRDefault="004C0089" w:rsidP="00704654">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1</w:t>
            </w:r>
          </w:p>
        </w:tc>
        <w:tc>
          <w:tcPr>
            <w:tcW w:w="2693" w:type="dxa"/>
            <w:gridSpan w:val="6"/>
            <w:shd w:val="clear" w:color="auto" w:fill="auto"/>
            <w:hideMark/>
          </w:tcPr>
          <w:p w14:paraId="4DC52195" w14:textId="77777777" w:rsidR="004C0089" w:rsidRPr="00693D95" w:rsidRDefault="004C0089" w:rsidP="00704654">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Nazwa projektu</w:t>
            </w:r>
          </w:p>
        </w:tc>
        <w:tc>
          <w:tcPr>
            <w:tcW w:w="6237" w:type="dxa"/>
            <w:gridSpan w:val="10"/>
            <w:shd w:val="clear" w:color="auto" w:fill="auto"/>
            <w:hideMark/>
          </w:tcPr>
          <w:p w14:paraId="1EA61E3C" w14:textId="77777777" w:rsidR="004C0089" w:rsidRPr="00CF65ED" w:rsidRDefault="00597067" w:rsidP="00817EDA">
            <w:pPr>
              <w:ind w:left="742" w:hanging="742"/>
              <w:jc w:val="both"/>
              <w:rPr>
                <w:rFonts w:asciiTheme="minorHAnsi" w:eastAsia="Calibri" w:hAnsiTheme="minorHAnsi" w:cs="Calibri"/>
                <w:bCs/>
                <w:sz w:val="18"/>
                <w:szCs w:val="18"/>
                <w:lang w:eastAsia="en-US"/>
              </w:rPr>
            </w:pPr>
            <w:r>
              <w:rPr>
                <w:rFonts w:asciiTheme="minorHAnsi" w:hAnsiTheme="minorHAnsi" w:cs="Arial"/>
                <w:b/>
                <w:bCs/>
                <w:color w:val="000000"/>
                <w:sz w:val="18"/>
                <w:szCs w:val="18"/>
              </w:rPr>
              <w:t>4.VI.RE.2</w:t>
            </w:r>
            <w:r w:rsidR="00817EDA" w:rsidRPr="00CF65ED">
              <w:rPr>
                <w:rFonts w:asciiTheme="minorHAnsi" w:hAnsiTheme="minorHAnsi" w:cs="Arial"/>
                <w:b/>
                <w:bCs/>
                <w:color w:val="000000"/>
                <w:sz w:val="18"/>
                <w:szCs w:val="18"/>
              </w:rPr>
              <w:t>.</w:t>
            </w:r>
            <w:r w:rsidR="00817EDA" w:rsidRPr="00CF65ED">
              <w:rPr>
                <w:rFonts w:asciiTheme="minorHAnsi" w:hAnsiTheme="minorHAnsi" w:cs="Arial"/>
                <w:bCs/>
                <w:color w:val="000000"/>
                <w:sz w:val="18"/>
                <w:szCs w:val="18"/>
              </w:rPr>
              <w:tab/>
              <w:t xml:space="preserve">Przystosowanie sieci GPEC oraz jej rozbudowa w celu zapewnienia bezpieczeństwa energetycznego południowych rejonów Gdańska (m.in.: Orunia, </w:t>
            </w:r>
            <w:r w:rsidR="00817EDA" w:rsidRPr="00CF65ED">
              <w:rPr>
                <w:rFonts w:asciiTheme="minorHAnsi" w:hAnsiTheme="minorHAnsi" w:cs="Arial"/>
                <w:bCs/>
                <w:color w:val="000000"/>
                <w:spacing w:val="-4"/>
                <w:sz w:val="18"/>
                <w:szCs w:val="18"/>
              </w:rPr>
              <w:t>Św. Wojciech, Lipce, Piecki Migowo, Jasień, Kokoszki, Ujeścisko, Łostowice, Stogi)</w:t>
            </w:r>
          </w:p>
        </w:tc>
      </w:tr>
      <w:tr w:rsidR="004C0089" w:rsidRPr="00CF65ED" w14:paraId="5D676E81" w14:textId="77777777" w:rsidTr="00704654">
        <w:tc>
          <w:tcPr>
            <w:tcW w:w="534" w:type="dxa"/>
            <w:shd w:val="clear" w:color="auto" w:fill="auto"/>
            <w:hideMark/>
          </w:tcPr>
          <w:p w14:paraId="404B102E" w14:textId="77777777" w:rsidR="004C0089" w:rsidRPr="00693D95" w:rsidRDefault="004C0089" w:rsidP="00704654">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2</w:t>
            </w:r>
          </w:p>
        </w:tc>
        <w:tc>
          <w:tcPr>
            <w:tcW w:w="2693" w:type="dxa"/>
            <w:gridSpan w:val="6"/>
            <w:shd w:val="clear" w:color="auto" w:fill="auto"/>
            <w:hideMark/>
          </w:tcPr>
          <w:p w14:paraId="1AB88FFA" w14:textId="77777777" w:rsidR="004C0089" w:rsidRPr="00693D95" w:rsidRDefault="004C0089" w:rsidP="00704654">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 xml:space="preserve">Lokalizacja inwestycji woj./powiat/gmina </w:t>
            </w:r>
          </w:p>
        </w:tc>
        <w:tc>
          <w:tcPr>
            <w:tcW w:w="6237" w:type="dxa"/>
            <w:gridSpan w:val="10"/>
            <w:shd w:val="clear" w:color="auto" w:fill="auto"/>
            <w:noWrap/>
            <w:vAlign w:val="center"/>
            <w:hideMark/>
          </w:tcPr>
          <w:p w14:paraId="35782670" w14:textId="77777777" w:rsidR="004C0089" w:rsidRPr="003E5F18" w:rsidRDefault="00B76EAB" w:rsidP="00704654">
            <w:pPr>
              <w:jc w:val="center"/>
              <w:rPr>
                <w:rFonts w:asciiTheme="minorHAnsi" w:eastAsia="Calibri" w:hAnsiTheme="minorHAnsi" w:cs="Calibri"/>
                <w:bCs/>
                <w:sz w:val="18"/>
                <w:szCs w:val="18"/>
                <w:lang w:eastAsia="en-US"/>
              </w:rPr>
            </w:pPr>
            <w:r w:rsidRPr="003E5F18">
              <w:rPr>
                <w:rFonts w:asciiTheme="minorHAnsi" w:hAnsiTheme="minorHAnsi" w:cs="Arial"/>
                <w:sz w:val="18"/>
                <w:szCs w:val="18"/>
              </w:rPr>
              <w:t>Pomorskie/ Gdańsk/ Gmina Miasta Gdańska</w:t>
            </w:r>
          </w:p>
        </w:tc>
      </w:tr>
      <w:tr w:rsidR="004C0089" w:rsidRPr="00CF65ED" w14:paraId="5864ABF6" w14:textId="77777777" w:rsidTr="00704654">
        <w:tc>
          <w:tcPr>
            <w:tcW w:w="534" w:type="dxa"/>
            <w:shd w:val="clear" w:color="auto" w:fill="auto"/>
            <w:vAlign w:val="center"/>
          </w:tcPr>
          <w:p w14:paraId="64072034" w14:textId="77777777" w:rsidR="004C0089" w:rsidRPr="00693D95" w:rsidRDefault="004C0089" w:rsidP="00704654">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3</w:t>
            </w:r>
          </w:p>
        </w:tc>
        <w:tc>
          <w:tcPr>
            <w:tcW w:w="2693" w:type="dxa"/>
            <w:gridSpan w:val="6"/>
            <w:shd w:val="clear" w:color="auto" w:fill="auto"/>
            <w:vAlign w:val="center"/>
          </w:tcPr>
          <w:p w14:paraId="006B66D4" w14:textId="77777777" w:rsidR="004C0089" w:rsidRPr="00693D95" w:rsidRDefault="004C0089" w:rsidP="00704654">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 xml:space="preserve">Uzasadnienie dla realizacji projektu </w:t>
            </w:r>
            <w:r w:rsidRPr="00693D95">
              <w:rPr>
                <w:rFonts w:asciiTheme="minorHAnsi" w:eastAsia="Calibri" w:hAnsiTheme="minorHAnsi" w:cs="Calibri"/>
                <w:bCs/>
                <w:sz w:val="18"/>
                <w:szCs w:val="18"/>
                <w:lang w:eastAsia="en-US"/>
              </w:rPr>
              <w:br/>
              <w:t xml:space="preserve"> w trybie pozakonkursowym</w:t>
            </w:r>
            <w:r w:rsidRPr="00693D95">
              <w:rPr>
                <w:rStyle w:val="Odwoanieprzypisudolnego"/>
                <w:rFonts w:asciiTheme="minorHAnsi" w:eastAsia="Calibri" w:hAnsiTheme="minorHAnsi" w:cs="Calibri"/>
                <w:bCs/>
                <w:sz w:val="18"/>
                <w:szCs w:val="18"/>
                <w:lang w:eastAsia="en-US"/>
              </w:rPr>
              <w:footnoteReference w:id="12"/>
            </w:r>
          </w:p>
        </w:tc>
        <w:tc>
          <w:tcPr>
            <w:tcW w:w="6237" w:type="dxa"/>
            <w:gridSpan w:val="10"/>
            <w:shd w:val="clear" w:color="auto" w:fill="auto"/>
            <w:vAlign w:val="center"/>
          </w:tcPr>
          <w:p w14:paraId="335470C3" w14:textId="4FE891B7" w:rsidR="00D82919" w:rsidRDefault="00914B00" w:rsidP="0063455A">
            <w:pPr>
              <w:tabs>
                <w:tab w:val="num" w:pos="1584"/>
              </w:tabs>
              <w:spacing w:after="120"/>
              <w:jc w:val="both"/>
              <w:outlineLvl w:val="8"/>
              <w:rPr>
                <w:rFonts w:asciiTheme="minorHAnsi" w:eastAsia="Calibri" w:hAnsiTheme="minorHAnsi" w:cs="Calibri"/>
                <w:bCs/>
                <w:sz w:val="18"/>
                <w:szCs w:val="18"/>
              </w:rPr>
            </w:pPr>
            <w:r w:rsidRPr="002653AD">
              <w:rPr>
                <w:rFonts w:asciiTheme="minorHAnsi" w:eastAsia="Calibri" w:hAnsiTheme="minorHAnsi" w:cs="Calibri"/>
                <w:bCs/>
                <w:sz w:val="18"/>
                <w:szCs w:val="18"/>
              </w:rPr>
              <w:t xml:space="preserve">Przedmiotowy projekt kwalifikuje się do realizacji w trybie pozakonkursowym </w:t>
            </w:r>
            <w:r w:rsidR="00F8678F" w:rsidRPr="0063455A">
              <w:rPr>
                <w:rFonts w:asciiTheme="minorHAnsi" w:eastAsia="Calibri" w:hAnsiTheme="minorHAnsi" w:cs="Calibri"/>
                <w:bCs/>
                <w:spacing w:val="-8"/>
                <w:sz w:val="18"/>
                <w:szCs w:val="18"/>
              </w:rPr>
              <w:t>poddziałania 1.6.2 POIiŚ 2014-2020, spełniając następujące warunki (uzasadnienie realizacji</w:t>
            </w:r>
            <w:r w:rsidRPr="002653AD">
              <w:rPr>
                <w:rFonts w:asciiTheme="minorHAnsi" w:eastAsia="Calibri" w:hAnsiTheme="minorHAnsi" w:cs="Calibri"/>
                <w:bCs/>
                <w:sz w:val="18"/>
                <w:szCs w:val="18"/>
              </w:rPr>
              <w:t xml:space="preserve"> </w:t>
            </w:r>
            <w:r w:rsidR="00F8678F" w:rsidRPr="0063455A">
              <w:rPr>
                <w:rFonts w:asciiTheme="minorHAnsi" w:eastAsia="Calibri" w:hAnsiTheme="minorHAnsi" w:cs="Calibri"/>
                <w:bCs/>
                <w:spacing w:val="-6"/>
                <w:sz w:val="18"/>
                <w:szCs w:val="18"/>
              </w:rPr>
              <w:t>projektu wynika z Planów Gospodarki Niskoemisyjnej oraz dokumentów strategicznych):</w:t>
            </w:r>
          </w:p>
          <w:p w14:paraId="4976C6F3" w14:textId="282AF3EC" w:rsidR="003C1380" w:rsidRDefault="003C1380" w:rsidP="003C1380">
            <w:pPr>
              <w:numPr>
                <w:ilvl w:val="0"/>
                <w:numId w:val="121"/>
              </w:numPr>
              <w:spacing w:after="120"/>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3D59E5">
              <w:rPr>
                <w:rFonts w:ascii="Calibri" w:eastAsia="Calibri" w:hAnsi="Calibri" w:cs="Calibri"/>
                <w:bCs/>
                <w:sz w:val="18"/>
                <w:szCs w:val="20"/>
              </w:rPr>
              <w:t>;</w:t>
            </w:r>
            <w:r>
              <w:rPr>
                <w:rFonts w:ascii="Calibri" w:eastAsia="Calibri" w:hAnsi="Calibri" w:cs="Calibri"/>
                <w:bCs/>
                <w:sz w:val="18"/>
                <w:szCs w:val="20"/>
              </w:rPr>
              <w:t xml:space="preserve"> </w:t>
            </w:r>
          </w:p>
          <w:p w14:paraId="0638C2DD" w14:textId="77777777" w:rsidR="00712F3F" w:rsidRPr="00A56387" w:rsidRDefault="00712F3F" w:rsidP="00712F3F">
            <w:pPr>
              <w:numPr>
                <w:ilvl w:val="0"/>
                <w:numId w:val="107"/>
              </w:numPr>
              <w:shd w:val="clear" w:color="auto" w:fill="FFFFFF" w:themeFill="background1"/>
              <w:ind w:left="260" w:hanging="215"/>
              <w:jc w:val="both"/>
              <w:outlineLvl w:val="8"/>
              <w:rPr>
                <w:rFonts w:ascii="Calibri" w:hAnsi="Calibri"/>
                <w:color w:val="000000"/>
                <w:sz w:val="18"/>
                <w:szCs w:val="18"/>
              </w:rPr>
            </w:pPr>
            <w:r>
              <w:rPr>
                <w:rFonts w:ascii="Calibri" w:eastAsia="Calibri" w:hAnsi="Calibri" w:cs="Calibri"/>
                <w:bCs/>
                <w:sz w:val="18"/>
                <w:szCs w:val="20"/>
              </w:rPr>
              <w:t>zgodność z następującymi Programami /  Planami Gospodarki Niskoemisyjnej:</w:t>
            </w:r>
          </w:p>
          <w:p w14:paraId="4A984099" w14:textId="77777777" w:rsidR="00D82919" w:rsidRPr="0063455A" w:rsidRDefault="00712F3F" w:rsidP="0063455A">
            <w:pPr>
              <w:pStyle w:val="Akapitzlist"/>
              <w:numPr>
                <w:ilvl w:val="0"/>
                <w:numId w:val="120"/>
              </w:numPr>
              <w:suppressAutoHyphens/>
              <w:ind w:left="405" w:hanging="238"/>
              <w:jc w:val="both"/>
              <w:rPr>
                <w:rFonts w:cs="Arial"/>
                <w:sz w:val="18"/>
                <w:szCs w:val="18"/>
                <w:lang w:eastAsia="ar-SA"/>
              </w:rPr>
            </w:pPr>
            <w:r>
              <w:rPr>
                <w:rFonts w:cs="Arial"/>
                <w:sz w:val="18"/>
                <w:szCs w:val="18"/>
                <w:lang w:eastAsia="ar-SA"/>
              </w:rPr>
              <w:t>p</w:t>
            </w:r>
            <w:r w:rsidRPr="00A60BE0">
              <w:rPr>
                <w:rFonts w:cs="Arial"/>
                <w:sz w:val="18"/>
                <w:szCs w:val="18"/>
                <w:lang w:eastAsia="ar-SA"/>
              </w:rPr>
              <w:t>rojekt jest zgodny z „Programem Gospodarki Niskoemisyjnej dla Obszaru Metropolitalnego Gdańsk-</w:t>
            </w:r>
            <w:r w:rsidRPr="00A60BE0">
              <w:rPr>
                <w:rFonts w:cs="Arial"/>
                <w:spacing w:val="-6"/>
                <w:sz w:val="18"/>
                <w:szCs w:val="18"/>
                <w:lang w:eastAsia="ar-SA"/>
              </w:rPr>
              <w:t>Gdynia-Sopot” (Związku ZIT), przyjętym i wdrożonym uchwałą nr 41/2016 Walnego Zebrania Członków Stowarzyszenia OMG-G-S z dnia 25 stycznia 2016 r.</w:t>
            </w:r>
            <w:r>
              <w:rPr>
                <w:rFonts w:eastAsia="Calibri" w:cs="Calibri"/>
                <w:bCs/>
                <w:sz w:val="18"/>
                <w:szCs w:val="20"/>
              </w:rPr>
              <w:t xml:space="preserve"> (z późn.zm.)</w:t>
            </w:r>
            <w:r>
              <w:rPr>
                <w:rFonts w:cs="Arial"/>
                <w:spacing w:val="-6"/>
                <w:sz w:val="18"/>
                <w:szCs w:val="18"/>
                <w:lang w:eastAsia="ar-SA"/>
              </w:rPr>
              <w:t>,</w:t>
            </w:r>
          </w:p>
          <w:p w14:paraId="4DF2FCC8" w14:textId="33B00F4C" w:rsidR="00D82919" w:rsidRPr="0063455A" w:rsidRDefault="00712F3F" w:rsidP="0063455A">
            <w:pPr>
              <w:pStyle w:val="Akapitzlist"/>
              <w:numPr>
                <w:ilvl w:val="0"/>
                <w:numId w:val="120"/>
              </w:numPr>
              <w:suppressAutoHyphens/>
              <w:ind w:left="405" w:hanging="238"/>
              <w:jc w:val="both"/>
              <w:rPr>
                <w:rFonts w:cs="Arial"/>
                <w:sz w:val="18"/>
                <w:szCs w:val="18"/>
                <w:lang w:eastAsia="ar-SA"/>
              </w:rPr>
            </w:pPr>
            <w:r>
              <w:rPr>
                <w:rFonts w:asciiTheme="minorHAnsi" w:hAnsiTheme="minorHAnsi" w:cs="Arial"/>
                <w:sz w:val="18"/>
                <w:szCs w:val="18"/>
                <w:lang w:eastAsia="ar-SA"/>
              </w:rPr>
              <w:t>p</w:t>
            </w:r>
            <w:r w:rsidRPr="0066482B">
              <w:rPr>
                <w:rFonts w:asciiTheme="minorHAnsi" w:hAnsiTheme="minorHAnsi" w:cs="Arial"/>
                <w:sz w:val="18"/>
                <w:szCs w:val="18"/>
                <w:lang w:eastAsia="ar-SA"/>
              </w:rPr>
              <w:t xml:space="preserve">rojekt jest zgodny z </w:t>
            </w:r>
            <w:r>
              <w:rPr>
                <w:rFonts w:asciiTheme="minorHAnsi" w:hAnsiTheme="minorHAnsi" w:cs="Arial"/>
                <w:sz w:val="18"/>
                <w:szCs w:val="18"/>
                <w:lang w:eastAsia="ar-SA"/>
              </w:rPr>
              <w:t>„</w:t>
            </w:r>
            <w:r w:rsidRPr="0066482B">
              <w:rPr>
                <w:rFonts w:asciiTheme="minorHAnsi" w:hAnsiTheme="minorHAnsi" w:cs="Arial"/>
                <w:sz w:val="18"/>
                <w:szCs w:val="18"/>
                <w:lang w:eastAsia="ar-SA"/>
              </w:rPr>
              <w:t xml:space="preserve">Planem </w:t>
            </w:r>
            <w:r>
              <w:rPr>
                <w:rFonts w:asciiTheme="minorHAnsi" w:hAnsiTheme="minorHAnsi" w:cs="Arial"/>
                <w:sz w:val="18"/>
                <w:szCs w:val="18"/>
                <w:lang w:eastAsia="ar-SA"/>
              </w:rPr>
              <w:t>g</w:t>
            </w:r>
            <w:r w:rsidRPr="0066482B">
              <w:rPr>
                <w:rFonts w:asciiTheme="minorHAnsi" w:hAnsiTheme="minorHAnsi" w:cs="Arial"/>
                <w:sz w:val="18"/>
                <w:szCs w:val="18"/>
                <w:lang w:eastAsia="ar-SA"/>
              </w:rPr>
              <w:t xml:space="preserve">ospodarki </w:t>
            </w:r>
            <w:r>
              <w:rPr>
                <w:rFonts w:asciiTheme="minorHAnsi" w:hAnsiTheme="minorHAnsi" w:cs="Arial"/>
                <w:sz w:val="18"/>
                <w:szCs w:val="18"/>
                <w:lang w:eastAsia="ar-SA"/>
              </w:rPr>
              <w:t>Niskoemisyjnej dla</w:t>
            </w:r>
            <w:r w:rsidRPr="0066482B">
              <w:rPr>
                <w:rFonts w:asciiTheme="minorHAnsi" w:hAnsiTheme="minorHAnsi" w:cs="Arial"/>
                <w:sz w:val="18"/>
                <w:szCs w:val="18"/>
                <w:lang w:eastAsia="ar-SA"/>
              </w:rPr>
              <w:t xml:space="preserve"> Gdańskiego Obszaru Metropolitalnego</w:t>
            </w:r>
            <w:r>
              <w:rPr>
                <w:rFonts w:asciiTheme="minorHAnsi" w:hAnsiTheme="minorHAnsi" w:cs="Arial"/>
                <w:sz w:val="18"/>
                <w:szCs w:val="18"/>
                <w:lang w:eastAsia="ar-SA"/>
              </w:rPr>
              <w:t>”,</w:t>
            </w:r>
            <w:r w:rsidRPr="0066482B">
              <w:rPr>
                <w:rFonts w:asciiTheme="minorHAnsi" w:hAnsiTheme="minorHAnsi" w:cs="Arial"/>
                <w:sz w:val="18"/>
                <w:szCs w:val="18"/>
                <w:lang w:eastAsia="ar-SA"/>
              </w:rPr>
              <w:t xml:space="preserve"> przyjęt</w:t>
            </w:r>
            <w:r>
              <w:rPr>
                <w:rFonts w:asciiTheme="minorHAnsi" w:hAnsiTheme="minorHAnsi" w:cs="Arial"/>
                <w:sz w:val="18"/>
                <w:szCs w:val="18"/>
                <w:lang w:eastAsia="ar-SA"/>
              </w:rPr>
              <w:t>ym</w:t>
            </w:r>
            <w:r w:rsidRPr="0066482B">
              <w:rPr>
                <w:rFonts w:asciiTheme="minorHAnsi" w:hAnsiTheme="minorHAnsi" w:cs="Arial"/>
                <w:sz w:val="18"/>
                <w:szCs w:val="18"/>
                <w:lang w:eastAsia="ar-SA"/>
              </w:rPr>
              <w:t xml:space="preserve"> i wdrożon</w:t>
            </w:r>
            <w:r>
              <w:rPr>
                <w:rFonts w:asciiTheme="minorHAnsi" w:hAnsiTheme="minorHAnsi" w:cs="Arial"/>
                <w:sz w:val="18"/>
                <w:szCs w:val="18"/>
                <w:lang w:eastAsia="ar-SA"/>
              </w:rPr>
              <w:t>ym</w:t>
            </w:r>
            <w:r w:rsidRPr="0066482B">
              <w:rPr>
                <w:rFonts w:asciiTheme="minorHAnsi" w:hAnsiTheme="minorHAnsi" w:cs="Arial"/>
                <w:sz w:val="18"/>
                <w:szCs w:val="18"/>
                <w:lang w:eastAsia="ar-SA"/>
              </w:rPr>
              <w:t xml:space="preserve"> uchwałą nr 39/2015 Walnego Zebrania Członków Stowarzyszenia Obszar Metropolitalny Gdańsk-Gdynia-Sopot z dnia 12 października </w:t>
            </w:r>
            <w:r w:rsidRPr="0066482B">
              <w:rPr>
                <w:rFonts w:asciiTheme="minorHAnsi" w:hAnsiTheme="minorHAnsi" w:cs="Arial"/>
                <w:spacing w:val="-6"/>
                <w:sz w:val="18"/>
                <w:szCs w:val="18"/>
                <w:lang w:eastAsia="ar-SA"/>
              </w:rPr>
              <w:t xml:space="preserve">2015 r., zaktualizowanego  uchwałą nr 46/2016 </w:t>
            </w:r>
            <w:r w:rsidRPr="0066482B">
              <w:rPr>
                <w:rFonts w:asciiTheme="minorHAnsi" w:hAnsiTheme="minorHAnsi" w:cs="Arial"/>
                <w:sz w:val="18"/>
                <w:szCs w:val="18"/>
                <w:lang w:eastAsia="ar-SA"/>
              </w:rPr>
              <w:t xml:space="preserve">Walnego Zebrania Członków Stowarzyszenia Obszar </w:t>
            </w:r>
            <w:r w:rsidRPr="0066482B">
              <w:rPr>
                <w:rFonts w:asciiTheme="minorHAnsi" w:hAnsiTheme="minorHAnsi" w:cs="Arial"/>
                <w:spacing w:val="-4"/>
                <w:sz w:val="18"/>
                <w:szCs w:val="18"/>
                <w:lang w:eastAsia="ar-SA"/>
              </w:rPr>
              <w:t>Metropolitalny Gdańsk-Gdynia-Sopot z dnia 28 czerwca 2016 r</w:t>
            </w:r>
            <w:r>
              <w:rPr>
                <w:rFonts w:asciiTheme="minorHAnsi" w:hAnsiTheme="minorHAnsi" w:cs="Arial"/>
                <w:spacing w:val="-4"/>
                <w:sz w:val="18"/>
                <w:szCs w:val="18"/>
                <w:lang w:eastAsia="ar-SA"/>
              </w:rPr>
              <w:t>.</w:t>
            </w:r>
            <w:r>
              <w:rPr>
                <w:rFonts w:eastAsia="Calibri" w:cs="Calibri"/>
                <w:bCs/>
                <w:sz w:val="18"/>
                <w:szCs w:val="20"/>
              </w:rPr>
              <w:t xml:space="preserve"> (z późn.zm.),</w:t>
            </w:r>
          </w:p>
          <w:p w14:paraId="76313254" w14:textId="645D5CFB" w:rsidR="00D82919" w:rsidRDefault="00712F3F" w:rsidP="0063455A">
            <w:pPr>
              <w:pStyle w:val="Akapitzlist"/>
              <w:numPr>
                <w:ilvl w:val="0"/>
                <w:numId w:val="120"/>
              </w:numPr>
              <w:suppressAutoHyphens/>
              <w:ind w:left="405" w:hanging="238"/>
              <w:jc w:val="both"/>
            </w:pPr>
            <w:r>
              <w:rPr>
                <w:rFonts w:asciiTheme="minorHAnsi" w:hAnsiTheme="minorHAnsi" w:cs="Arial"/>
                <w:sz w:val="18"/>
                <w:szCs w:val="18"/>
                <w:lang w:eastAsia="ar-SA"/>
              </w:rPr>
              <w:t>p</w:t>
            </w:r>
            <w:r w:rsidRPr="0066482B">
              <w:rPr>
                <w:rFonts w:asciiTheme="minorHAnsi" w:hAnsiTheme="minorHAnsi" w:cs="Arial"/>
                <w:sz w:val="18"/>
                <w:szCs w:val="18"/>
                <w:lang w:eastAsia="ar-SA"/>
              </w:rPr>
              <w:t xml:space="preserve">rojekt jest zgodny z </w:t>
            </w:r>
            <w:r>
              <w:rPr>
                <w:rFonts w:asciiTheme="minorHAnsi" w:hAnsiTheme="minorHAnsi" w:cs="Arial"/>
                <w:sz w:val="18"/>
                <w:szCs w:val="18"/>
                <w:lang w:eastAsia="ar-SA"/>
              </w:rPr>
              <w:t>„Planem</w:t>
            </w:r>
            <w:r w:rsidRPr="0066482B">
              <w:rPr>
                <w:rFonts w:asciiTheme="minorHAnsi" w:hAnsiTheme="minorHAnsi" w:cs="Arial"/>
                <w:sz w:val="18"/>
                <w:szCs w:val="18"/>
                <w:lang w:eastAsia="ar-SA"/>
              </w:rPr>
              <w:t xml:space="preserve"> gospodarki niskoemisyjne</w:t>
            </w:r>
            <w:r>
              <w:rPr>
                <w:rFonts w:asciiTheme="minorHAnsi" w:hAnsiTheme="minorHAnsi" w:cs="Arial"/>
                <w:sz w:val="18"/>
                <w:szCs w:val="18"/>
                <w:lang w:eastAsia="ar-SA"/>
              </w:rPr>
              <w:t>j dla Miasta Gdańska”</w:t>
            </w:r>
            <w:r w:rsidR="001A67CD">
              <w:rPr>
                <w:rFonts w:asciiTheme="minorHAnsi" w:hAnsiTheme="minorHAnsi" w:cs="Arial"/>
                <w:sz w:val="18"/>
                <w:szCs w:val="18"/>
                <w:lang w:eastAsia="ar-SA"/>
              </w:rPr>
              <w:t>,</w:t>
            </w:r>
            <w:r>
              <w:rPr>
                <w:rFonts w:asciiTheme="minorHAnsi" w:hAnsiTheme="minorHAnsi" w:cs="Arial"/>
                <w:sz w:val="18"/>
                <w:szCs w:val="18"/>
                <w:lang w:eastAsia="ar-SA"/>
              </w:rPr>
              <w:t xml:space="preserve"> przyjętym</w:t>
            </w:r>
            <w:r w:rsidRPr="0066482B">
              <w:rPr>
                <w:rFonts w:asciiTheme="minorHAnsi" w:hAnsiTheme="minorHAnsi" w:cs="Arial"/>
                <w:sz w:val="18"/>
                <w:szCs w:val="18"/>
                <w:lang w:eastAsia="ar-SA"/>
              </w:rPr>
              <w:t xml:space="preserve"> i </w:t>
            </w:r>
            <w:r>
              <w:rPr>
                <w:rFonts w:asciiTheme="minorHAnsi" w:hAnsiTheme="minorHAnsi" w:cs="Arial"/>
                <w:spacing w:val="-4"/>
                <w:sz w:val="18"/>
                <w:szCs w:val="18"/>
                <w:lang w:eastAsia="ar-SA"/>
              </w:rPr>
              <w:t>wdrożonym</w:t>
            </w:r>
            <w:r w:rsidRPr="00C10A6B">
              <w:rPr>
                <w:rFonts w:asciiTheme="minorHAnsi" w:hAnsiTheme="minorHAnsi" w:cs="Arial"/>
                <w:spacing w:val="-4"/>
                <w:sz w:val="18"/>
                <w:szCs w:val="18"/>
                <w:lang w:eastAsia="ar-SA"/>
              </w:rPr>
              <w:t xml:space="preserve"> uchwałą nr XVII/510/15 Rady Miasta Gdańska z dnia 17 grudnia 2015 r.,</w:t>
            </w:r>
            <w:r>
              <w:rPr>
                <w:rFonts w:asciiTheme="minorHAnsi" w:hAnsiTheme="minorHAnsi" w:cs="Arial"/>
                <w:spacing w:val="-6"/>
                <w:sz w:val="18"/>
                <w:szCs w:val="18"/>
                <w:lang w:eastAsia="ar-SA"/>
              </w:rPr>
              <w:t xml:space="preserve"> zmienionym</w:t>
            </w:r>
            <w:r w:rsidRPr="0066482B">
              <w:rPr>
                <w:rFonts w:asciiTheme="minorHAnsi" w:hAnsiTheme="minorHAnsi" w:cs="Arial"/>
                <w:spacing w:val="-6"/>
                <w:sz w:val="18"/>
                <w:szCs w:val="18"/>
                <w:lang w:eastAsia="ar-SA"/>
              </w:rPr>
              <w:t xml:space="preserve"> uchwałą nr XXVI/686/16 Rady Miasta Gdańska z dnia 30 czerwca 2016 r.</w:t>
            </w:r>
            <w:r>
              <w:rPr>
                <w:rFonts w:eastAsia="Calibri" w:cs="Calibri"/>
                <w:bCs/>
                <w:sz w:val="18"/>
                <w:szCs w:val="20"/>
              </w:rPr>
              <w:t xml:space="preserve"> (z późn.zm.).</w:t>
            </w:r>
          </w:p>
        </w:tc>
      </w:tr>
      <w:tr w:rsidR="004C0089" w:rsidRPr="00CF65ED" w14:paraId="1BD4C901" w14:textId="77777777" w:rsidTr="00704654">
        <w:tc>
          <w:tcPr>
            <w:tcW w:w="534" w:type="dxa"/>
            <w:vMerge w:val="restart"/>
            <w:shd w:val="clear" w:color="auto" w:fill="auto"/>
            <w:vAlign w:val="center"/>
            <w:hideMark/>
          </w:tcPr>
          <w:p w14:paraId="2925E87E" w14:textId="77777777" w:rsidR="004C0089" w:rsidRPr="00693D95" w:rsidRDefault="004C0089" w:rsidP="00704654">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4</w:t>
            </w:r>
          </w:p>
        </w:tc>
        <w:tc>
          <w:tcPr>
            <w:tcW w:w="2693" w:type="dxa"/>
            <w:gridSpan w:val="6"/>
            <w:vMerge w:val="restart"/>
            <w:shd w:val="clear" w:color="auto" w:fill="auto"/>
            <w:vAlign w:val="center"/>
            <w:hideMark/>
          </w:tcPr>
          <w:p w14:paraId="2E54E15F" w14:textId="77777777" w:rsidR="004C0089" w:rsidRPr="00693D95" w:rsidRDefault="004C0089" w:rsidP="00704654">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Przewidywany okres realizacji projektu</w:t>
            </w:r>
            <w:r w:rsidRPr="00693D95">
              <w:rPr>
                <w:rStyle w:val="Odwoanieprzypisudolnego"/>
                <w:rFonts w:asciiTheme="minorHAnsi" w:eastAsia="Calibri" w:hAnsiTheme="minorHAnsi" w:cs="Calibri"/>
                <w:bCs/>
                <w:sz w:val="18"/>
                <w:szCs w:val="18"/>
                <w:lang w:eastAsia="en-US"/>
              </w:rPr>
              <w:footnoteReference w:id="13"/>
            </w:r>
          </w:p>
        </w:tc>
        <w:tc>
          <w:tcPr>
            <w:tcW w:w="2354" w:type="dxa"/>
            <w:gridSpan w:val="4"/>
            <w:shd w:val="clear" w:color="auto" w:fill="auto"/>
            <w:vAlign w:val="center"/>
            <w:hideMark/>
          </w:tcPr>
          <w:p w14:paraId="0956CAD0" w14:textId="77777777" w:rsidR="004C0089" w:rsidRPr="00693D95" w:rsidRDefault="004C0089" w:rsidP="00704654">
            <w:pPr>
              <w:jc w:val="cente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data rozpoczęcia kwartał/rok</w:t>
            </w:r>
          </w:p>
        </w:tc>
        <w:tc>
          <w:tcPr>
            <w:tcW w:w="3883" w:type="dxa"/>
            <w:gridSpan w:val="6"/>
            <w:shd w:val="clear" w:color="auto" w:fill="auto"/>
            <w:vAlign w:val="center"/>
            <w:hideMark/>
          </w:tcPr>
          <w:p w14:paraId="61AF441C" w14:textId="77777777" w:rsidR="004C0089" w:rsidRPr="00693D95" w:rsidRDefault="004C0089" w:rsidP="00704654">
            <w:pPr>
              <w:jc w:val="cente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data zakończenia kwartał/rok</w:t>
            </w:r>
          </w:p>
        </w:tc>
      </w:tr>
      <w:tr w:rsidR="00B76EAB" w:rsidRPr="00CF65ED" w14:paraId="134D488F" w14:textId="77777777" w:rsidTr="00704654">
        <w:tc>
          <w:tcPr>
            <w:tcW w:w="534" w:type="dxa"/>
            <w:vMerge/>
            <w:shd w:val="clear" w:color="auto" w:fill="auto"/>
            <w:hideMark/>
          </w:tcPr>
          <w:p w14:paraId="4D2FF53E" w14:textId="77777777" w:rsidR="00B76EAB" w:rsidRPr="00693D95" w:rsidRDefault="00B76EAB" w:rsidP="00B76EAB">
            <w:pPr>
              <w:spacing w:line="276" w:lineRule="auto"/>
              <w:rPr>
                <w:rFonts w:asciiTheme="minorHAnsi" w:eastAsia="Calibri" w:hAnsiTheme="minorHAnsi" w:cs="Calibri"/>
                <w:bCs/>
                <w:sz w:val="22"/>
                <w:szCs w:val="22"/>
                <w:lang w:eastAsia="en-US"/>
              </w:rPr>
            </w:pPr>
          </w:p>
        </w:tc>
        <w:tc>
          <w:tcPr>
            <w:tcW w:w="2693" w:type="dxa"/>
            <w:gridSpan w:val="6"/>
            <w:vMerge/>
            <w:shd w:val="clear" w:color="auto" w:fill="auto"/>
            <w:hideMark/>
          </w:tcPr>
          <w:p w14:paraId="43E0291C" w14:textId="77777777" w:rsidR="00B76EAB" w:rsidRPr="00693D95" w:rsidRDefault="00B76EAB" w:rsidP="00B76EAB">
            <w:pPr>
              <w:rPr>
                <w:rFonts w:asciiTheme="minorHAnsi" w:eastAsia="Calibri" w:hAnsiTheme="minorHAnsi" w:cs="Calibri"/>
                <w:bCs/>
                <w:sz w:val="18"/>
                <w:szCs w:val="18"/>
                <w:lang w:eastAsia="en-US"/>
              </w:rPr>
            </w:pPr>
          </w:p>
        </w:tc>
        <w:tc>
          <w:tcPr>
            <w:tcW w:w="2354" w:type="dxa"/>
            <w:gridSpan w:val="4"/>
            <w:shd w:val="clear" w:color="auto" w:fill="auto"/>
            <w:hideMark/>
          </w:tcPr>
          <w:p w14:paraId="0995EBFF" w14:textId="77777777" w:rsidR="00B76EAB" w:rsidRPr="00693D95" w:rsidRDefault="008E4F85" w:rsidP="00B76EAB">
            <w:pPr>
              <w:jc w:val="center"/>
              <w:rPr>
                <w:rFonts w:asciiTheme="minorHAnsi" w:eastAsia="Calibri" w:hAnsiTheme="minorHAnsi" w:cs="Calibri"/>
                <w:bCs/>
                <w:sz w:val="20"/>
                <w:szCs w:val="20"/>
                <w:lang w:eastAsia="en-US"/>
              </w:rPr>
            </w:pPr>
            <w:r>
              <w:rPr>
                <w:rFonts w:asciiTheme="minorHAnsi" w:hAnsiTheme="minorHAnsi" w:cs="Arial"/>
                <w:bCs/>
                <w:sz w:val="20"/>
                <w:szCs w:val="20"/>
              </w:rPr>
              <w:t>I</w:t>
            </w:r>
            <w:r w:rsidR="00B902C7">
              <w:rPr>
                <w:rFonts w:asciiTheme="minorHAnsi" w:hAnsiTheme="minorHAnsi" w:cs="Arial"/>
                <w:bCs/>
                <w:sz w:val="20"/>
                <w:szCs w:val="20"/>
              </w:rPr>
              <w:t>I</w:t>
            </w:r>
            <w:r w:rsidR="00B76EAB" w:rsidRPr="00693D95">
              <w:rPr>
                <w:rFonts w:asciiTheme="minorHAnsi" w:hAnsiTheme="minorHAnsi" w:cs="Arial"/>
                <w:bCs/>
                <w:sz w:val="20"/>
                <w:szCs w:val="20"/>
              </w:rPr>
              <w:t>I</w:t>
            </w:r>
            <w:r w:rsidR="00085B10">
              <w:rPr>
                <w:rFonts w:asciiTheme="minorHAnsi" w:hAnsiTheme="minorHAnsi" w:cs="Arial"/>
                <w:bCs/>
                <w:sz w:val="20"/>
                <w:szCs w:val="20"/>
              </w:rPr>
              <w:t xml:space="preserve"> </w:t>
            </w:r>
            <w:r w:rsidR="00B76EAB" w:rsidRPr="00693D95">
              <w:rPr>
                <w:rFonts w:asciiTheme="minorHAnsi" w:hAnsiTheme="minorHAnsi" w:cs="Arial"/>
                <w:bCs/>
                <w:sz w:val="20"/>
                <w:szCs w:val="20"/>
              </w:rPr>
              <w:t>/</w:t>
            </w:r>
            <w:r w:rsidR="00085B10">
              <w:rPr>
                <w:rFonts w:asciiTheme="minorHAnsi" w:hAnsiTheme="minorHAnsi" w:cs="Arial"/>
                <w:bCs/>
                <w:sz w:val="20"/>
                <w:szCs w:val="20"/>
              </w:rPr>
              <w:t xml:space="preserve"> </w:t>
            </w:r>
            <w:r w:rsidR="00B76EAB" w:rsidRPr="00693D95">
              <w:rPr>
                <w:rFonts w:asciiTheme="minorHAnsi" w:hAnsiTheme="minorHAnsi" w:cs="Arial"/>
                <w:bCs/>
                <w:sz w:val="20"/>
                <w:szCs w:val="20"/>
              </w:rPr>
              <w:t>2017</w:t>
            </w:r>
          </w:p>
        </w:tc>
        <w:tc>
          <w:tcPr>
            <w:tcW w:w="3883" w:type="dxa"/>
            <w:gridSpan w:val="6"/>
            <w:shd w:val="clear" w:color="auto" w:fill="auto"/>
            <w:hideMark/>
          </w:tcPr>
          <w:p w14:paraId="578B3A6D" w14:textId="77777777" w:rsidR="00B76EAB" w:rsidRPr="00693D95" w:rsidRDefault="00B76EAB" w:rsidP="00B76EAB">
            <w:pPr>
              <w:jc w:val="center"/>
              <w:rPr>
                <w:rFonts w:asciiTheme="minorHAnsi" w:eastAsia="Calibri" w:hAnsiTheme="minorHAnsi" w:cs="Calibri"/>
                <w:bCs/>
                <w:sz w:val="20"/>
                <w:szCs w:val="20"/>
                <w:lang w:eastAsia="en-US"/>
              </w:rPr>
            </w:pPr>
            <w:r w:rsidRPr="00693D95">
              <w:rPr>
                <w:rFonts w:asciiTheme="minorHAnsi" w:hAnsiTheme="minorHAnsi" w:cs="Arial"/>
                <w:bCs/>
                <w:sz w:val="20"/>
                <w:szCs w:val="20"/>
              </w:rPr>
              <w:t>IV</w:t>
            </w:r>
            <w:r w:rsidR="00085B10">
              <w:rPr>
                <w:rFonts w:asciiTheme="minorHAnsi" w:hAnsiTheme="minorHAnsi" w:cs="Arial"/>
                <w:bCs/>
                <w:sz w:val="20"/>
                <w:szCs w:val="20"/>
              </w:rPr>
              <w:t xml:space="preserve"> </w:t>
            </w:r>
            <w:r w:rsidRPr="00693D95">
              <w:rPr>
                <w:rFonts w:asciiTheme="minorHAnsi" w:hAnsiTheme="minorHAnsi" w:cs="Arial"/>
                <w:bCs/>
                <w:sz w:val="20"/>
                <w:szCs w:val="20"/>
              </w:rPr>
              <w:t>/</w:t>
            </w:r>
            <w:r w:rsidR="00085B10">
              <w:rPr>
                <w:rFonts w:asciiTheme="minorHAnsi" w:hAnsiTheme="minorHAnsi" w:cs="Arial"/>
                <w:bCs/>
                <w:sz w:val="20"/>
                <w:szCs w:val="20"/>
              </w:rPr>
              <w:t xml:space="preserve"> </w:t>
            </w:r>
            <w:r w:rsidRPr="00693D95">
              <w:rPr>
                <w:rFonts w:asciiTheme="minorHAnsi" w:hAnsiTheme="minorHAnsi" w:cs="Arial"/>
                <w:bCs/>
                <w:sz w:val="20"/>
                <w:szCs w:val="20"/>
              </w:rPr>
              <w:t>2020</w:t>
            </w:r>
          </w:p>
        </w:tc>
      </w:tr>
      <w:tr w:rsidR="00B76EAB" w:rsidRPr="00CF65ED" w14:paraId="536AB744" w14:textId="77777777" w:rsidTr="00704654">
        <w:tc>
          <w:tcPr>
            <w:tcW w:w="534" w:type="dxa"/>
            <w:shd w:val="clear" w:color="auto" w:fill="auto"/>
            <w:hideMark/>
          </w:tcPr>
          <w:p w14:paraId="16E54B14" w14:textId="77777777" w:rsidR="00B76EAB" w:rsidRPr="00693D95" w:rsidRDefault="00B76EAB" w:rsidP="00B76EAB">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5</w:t>
            </w:r>
          </w:p>
        </w:tc>
        <w:tc>
          <w:tcPr>
            <w:tcW w:w="2693" w:type="dxa"/>
            <w:gridSpan w:val="6"/>
            <w:shd w:val="clear" w:color="auto" w:fill="auto"/>
            <w:hideMark/>
          </w:tcPr>
          <w:p w14:paraId="757DE96C" w14:textId="77777777" w:rsidR="00B76EAB" w:rsidRPr="00693D95" w:rsidRDefault="00B76EAB" w:rsidP="00B76EAB">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Szacunkowy koszt całkowity w mln PLN</w:t>
            </w:r>
          </w:p>
        </w:tc>
        <w:tc>
          <w:tcPr>
            <w:tcW w:w="6237" w:type="dxa"/>
            <w:gridSpan w:val="10"/>
            <w:shd w:val="clear" w:color="auto" w:fill="auto"/>
            <w:vAlign w:val="center"/>
            <w:hideMark/>
          </w:tcPr>
          <w:p w14:paraId="7A70C60C" w14:textId="77777777" w:rsidR="004B0C0B" w:rsidRDefault="003763B6">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45</w:t>
            </w:r>
            <w:r w:rsidR="00193D91">
              <w:rPr>
                <w:rFonts w:asciiTheme="minorHAnsi" w:eastAsia="Calibri" w:hAnsiTheme="minorHAnsi" w:cs="Calibri"/>
                <w:bCs/>
                <w:sz w:val="20"/>
                <w:szCs w:val="20"/>
                <w:lang w:eastAsia="en-US"/>
              </w:rPr>
              <w:t>,0</w:t>
            </w:r>
          </w:p>
        </w:tc>
      </w:tr>
      <w:tr w:rsidR="00B76EAB" w:rsidRPr="00CF65ED" w14:paraId="252DDA3B" w14:textId="77777777" w:rsidTr="00704654">
        <w:tc>
          <w:tcPr>
            <w:tcW w:w="534" w:type="dxa"/>
            <w:shd w:val="clear" w:color="auto" w:fill="auto"/>
          </w:tcPr>
          <w:p w14:paraId="40057DC0" w14:textId="77777777" w:rsidR="00B76EAB" w:rsidRPr="00693D95" w:rsidRDefault="00B76EAB" w:rsidP="00B76EAB">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6</w:t>
            </w:r>
          </w:p>
        </w:tc>
        <w:tc>
          <w:tcPr>
            <w:tcW w:w="2693" w:type="dxa"/>
            <w:gridSpan w:val="6"/>
            <w:shd w:val="clear" w:color="auto" w:fill="auto"/>
          </w:tcPr>
          <w:p w14:paraId="2DB6049F" w14:textId="77777777" w:rsidR="00B76EAB" w:rsidRPr="00693D95" w:rsidRDefault="00B76EAB" w:rsidP="00B76EAB">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Szacunkowy koszt kwalifikowalny w mln PLN</w:t>
            </w:r>
            <w:r w:rsidRPr="00693D95">
              <w:rPr>
                <w:rStyle w:val="Odwoanieprzypisudolnego"/>
                <w:rFonts w:asciiTheme="minorHAnsi" w:eastAsia="Calibri" w:hAnsiTheme="minorHAnsi" w:cs="Calibri"/>
                <w:bCs/>
                <w:sz w:val="18"/>
                <w:szCs w:val="18"/>
                <w:lang w:eastAsia="en-US"/>
              </w:rPr>
              <w:footnoteReference w:id="14"/>
            </w:r>
          </w:p>
        </w:tc>
        <w:tc>
          <w:tcPr>
            <w:tcW w:w="6237" w:type="dxa"/>
            <w:gridSpan w:val="10"/>
            <w:shd w:val="clear" w:color="auto" w:fill="auto"/>
            <w:vAlign w:val="center"/>
          </w:tcPr>
          <w:p w14:paraId="3ADC0162" w14:textId="77777777" w:rsidR="004B0C0B" w:rsidRDefault="003763B6">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45</w:t>
            </w:r>
            <w:r w:rsidR="00193D91">
              <w:rPr>
                <w:rFonts w:asciiTheme="minorHAnsi" w:eastAsia="Calibri" w:hAnsiTheme="minorHAnsi" w:cs="Calibri"/>
                <w:bCs/>
                <w:sz w:val="20"/>
                <w:szCs w:val="20"/>
                <w:lang w:eastAsia="en-US"/>
              </w:rPr>
              <w:t>,0</w:t>
            </w:r>
          </w:p>
        </w:tc>
      </w:tr>
      <w:tr w:rsidR="00B76EAB" w:rsidRPr="00CF65ED" w14:paraId="58C1868C" w14:textId="77777777" w:rsidTr="00704654">
        <w:tc>
          <w:tcPr>
            <w:tcW w:w="534" w:type="dxa"/>
            <w:shd w:val="clear" w:color="auto" w:fill="auto"/>
          </w:tcPr>
          <w:p w14:paraId="6B19C3CD" w14:textId="77777777" w:rsidR="00B76EAB" w:rsidRPr="00693D95" w:rsidRDefault="00B76EAB" w:rsidP="00B76EAB">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7</w:t>
            </w:r>
          </w:p>
        </w:tc>
        <w:tc>
          <w:tcPr>
            <w:tcW w:w="2693" w:type="dxa"/>
            <w:gridSpan w:val="6"/>
            <w:shd w:val="clear" w:color="auto" w:fill="auto"/>
          </w:tcPr>
          <w:p w14:paraId="56797C6B" w14:textId="77777777" w:rsidR="00B76EAB" w:rsidRPr="00693D95" w:rsidRDefault="00B76EAB" w:rsidP="00B76EAB">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 xml:space="preserve">Szacunkowa kwota dofinansowania </w:t>
            </w:r>
            <w:r w:rsidRPr="00693D95">
              <w:rPr>
                <w:rFonts w:asciiTheme="minorHAnsi" w:eastAsia="Calibri" w:hAnsiTheme="minorHAnsi" w:cs="Calibri"/>
                <w:bCs/>
                <w:sz w:val="18"/>
                <w:szCs w:val="18"/>
                <w:lang w:eastAsia="en-US"/>
              </w:rPr>
              <w:br/>
              <w:t>w mln PLN</w:t>
            </w:r>
          </w:p>
        </w:tc>
        <w:tc>
          <w:tcPr>
            <w:tcW w:w="6237" w:type="dxa"/>
            <w:gridSpan w:val="10"/>
            <w:shd w:val="clear" w:color="auto" w:fill="auto"/>
            <w:vAlign w:val="center"/>
          </w:tcPr>
          <w:p w14:paraId="0DA6F2E9" w14:textId="77777777" w:rsidR="004B0C0B" w:rsidRDefault="003763B6">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33,75</w:t>
            </w:r>
            <w:r w:rsidR="00193D91">
              <w:rPr>
                <w:rFonts w:asciiTheme="minorHAnsi" w:eastAsia="Calibri" w:hAnsiTheme="minorHAnsi" w:cs="Calibri"/>
                <w:bCs/>
                <w:sz w:val="20"/>
                <w:szCs w:val="20"/>
                <w:lang w:eastAsia="en-US"/>
              </w:rPr>
              <w:t xml:space="preserve"> (75%)</w:t>
            </w:r>
          </w:p>
        </w:tc>
      </w:tr>
      <w:tr w:rsidR="00B76EAB" w:rsidRPr="00CF65ED" w14:paraId="64473E41" w14:textId="77777777" w:rsidTr="00704654">
        <w:tc>
          <w:tcPr>
            <w:tcW w:w="534" w:type="dxa"/>
            <w:shd w:val="clear" w:color="auto" w:fill="auto"/>
          </w:tcPr>
          <w:p w14:paraId="135381A7" w14:textId="77777777" w:rsidR="00B76EAB" w:rsidRPr="00693D95" w:rsidRDefault="00B76EAB" w:rsidP="00B76EAB">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8</w:t>
            </w:r>
          </w:p>
        </w:tc>
        <w:tc>
          <w:tcPr>
            <w:tcW w:w="2693" w:type="dxa"/>
            <w:gridSpan w:val="6"/>
            <w:shd w:val="clear" w:color="auto" w:fill="auto"/>
          </w:tcPr>
          <w:p w14:paraId="05A1A083" w14:textId="77777777" w:rsidR="00B76EAB" w:rsidRPr="00693D95" w:rsidRDefault="00B76EAB" w:rsidP="00B76EAB">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Szacunkowa kwota dofinansowania UE w mln PLN</w:t>
            </w:r>
          </w:p>
        </w:tc>
        <w:tc>
          <w:tcPr>
            <w:tcW w:w="6237" w:type="dxa"/>
            <w:gridSpan w:val="10"/>
            <w:shd w:val="clear" w:color="auto" w:fill="auto"/>
            <w:vAlign w:val="center"/>
          </w:tcPr>
          <w:p w14:paraId="249787F3" w14:textId="77777777" w:rsidR="004B0C0B" w:rsidRDefault="003763B6">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33,75</w:t>
            </w:r>
            <w:r w:rsidR="00193D91">
              <w:rPr>
                <w:rFonts w:asciiTheme="minorHAnsi" w:eastAsia="Calibri" w:hAnsiTheme="minorHAnsi" w:cs="Calibri"/>
                <w:bCs/>
                <w:sz w:val="20"/>
                <w:szCs w:val="20"/>
                <w:lang w:eastAsia="en-US"/>
              </w:rPr>
              <w:t xml:space="preserve"> (75%)</w:t>
            </w:r>
          </w:p>
        </w:tc>
      </w:tr>
      <w:tr w:rsidR="00B76EAB" w:rsidRPr="00CF65ED" w14:paraId="3C6B3F6C" w14:textId="77777777" w:rsidTr="00704654">
        <w:tc>
          <w:tcPr>
            <w:tcW w:w="534" w:type="dxa"/>
            <w:shd w:val="clear" w:color="auto" w:fill="auto"/>
            <w:noWrap/>
          </w:tcPr>
          <w:p w14:paraId="1C2C40AC" w14:textId="77777777" w:rsidR="00B76EAB" w:rsidRPr="00693D95" w:rsidRDefault="00B76EAB" w:rsidP="00B76EAB">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9</w:t>
            </w:r>
          </w:p>
        </w:tc>
        <w:tc>
          <w:tcPr>
            <w:tcW w:w="2693" w:type="dxa"/>
            <w:gridSpan w:val="6"/>
            <w:shd w:val="clear" w:color="auto" w:fill="auto"/>
          </w:tcPr>
          <w:p w14:paraId="68B9C007" w14:textId="77777777" w:rsidR="00B76EAB" w:rsidRPr="00693D95" w:rsidRDefault="00B76EAB" w:rsidP="00B76EAB">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14:paraId="3908B990" w14:textId="77777777" w:rsidR="00B76EAB" w:rsidRPr="0063455A" w:rsidRDefault="00F8678F" w:rsidP="00B76EAB">
            <w:pPr>
              <w:jc w:val="both"/>
              <w:rPr>
                <w:rFonts w:asciiTheme="minorHAnsi" w:eastAsia="Calibri" w:hAnsiTheme="minorHAnsi" w:cs="Calibri"/>
                <w:bCs/>
                <w:sz w:val="18"/>
                <w:szCs w:val="18"/>
                <w:lang w:eastAsia="en-US"/>
              </w:rPr>
            </w:pPr>
            <w:r w:rsidRPr="0063455A">
              <w:rPr>
                <w:rFonts w:asciiTheme="minorHAnsi" w:eastAsia="Calibri" w:hAnsiTheme="minorHAnsi" w:cs="Calibri"/>
                <w:bCs/>
                <w:sz w:val="18"/>
                <w:szCs w:val="18"/>
                <w:lang w:eastAsia="en-US"/>
              </w:rPr>
              <w:t>Unijna i krajowa podstawa prawna:</w:t>
            </w:r>
          </w:p>
          <w:p w14:paraId="1EC3AE2B" w14:textId="77777777" w:rsidR="00B76EAB" w:rsidRPr="0063455A" w:rsidRDefault="00F8678F" w:rsidP="00B76EAB">
            <w:pPr>
              <w:jc w:val="both"/>
              <w:rPr>
                <w:rFonts w:asciiTheme="minorHAnsi" w:eastAsia="Calibri" w:hAnsiTheme="minorHAnsi" w:cs="Calibri"/>
                <w:bCs/>
                <w:sz w:val="18"/>
                <w:szCs w:val="18"/>
                <w:lang w:eastAsia="en-US"/>
              </w:rPr>
            </w:pPr>
            <w:r w:rsidRPr="0063455A">
              <w:rPr>
                <w:rFonts w:asciiTheme="minorHAnsi" w:eastAsia="Calibri" w:hAnsiTheme="minorHAns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1A67CD" w:rsidRPr="001A67CD">
              <w:rPr>
                <w:rFonts w:ascii="Calibri" w:eastAsia="Calibri" w:hAnsi="Calibri" w:cs="Calibri"/>
                <w:bCs/>
                <w:sz w:val="18"/>
                <w:szCs w:val="18"/>
                <w:lang w:eastAsia="en-US"/>
              </w:rPr>
              <w:t>, z późn.zm.</w:t>
            </w:r>
            <w:r w:rsidRPr="0063455A">
              <w:rPr>
                <w:rFonts w:asciiTheme="minorHAnsi" w:eastAsia="Calibri" w:hAnsiTheme="minorHAnsi" w:cs="Calibri"/>
                <w:bCs/>
                <w:sz w:val="18"/>
                <w:szCs w:val="18"/>
                <w:lang w:eastAsia="en-US"/>
              </w:rPr>
              <w:t>);</w:t>
            </w:r>
          </w:p>
          <w:p w14:paraId="53FD6DD4" w14:textId="6CC4E5A5" w:rsidR="00B76EAB" w:rsidRPr="0063455A" w:rsidRDefault="00E21864" w:rsidP="00B76EAB">
            <w:pPr>
              <w:jc w:val="both"/>
              <w:rPr>
                <w:rFonts w:asciiTheme="minorHAnsi" w:eastAsia="Calibri" w:hAnsiTheme="minorHAnsi" w:cs="Calibri"/>
                <w:bCs/>
                <w:sz w:val="18"/>
                <w:szCs w:val="18"/>
                <w:lang w:eastAsia="en-US"/>
              </w:rPr>
            </w:pPr>
            <w:r w:rsidRPr="002327E3">
              <w:rPr>
                <w:rFonts w:ascii="Calibri" w:eastAsia="Calibri" w:hAnsi="Calibri" w:cs="Calibri"/>
                <w:bCs/>
                <w:sz w:val="18"/>
                <w:szCs w:val="18"/>
              </w:rPr>
              <w:t>–</w:t>
            </w:r>
            <w:r w:rsidR="00F8678F" w:rsidRPr="0063455A">
              <w:rPr>
                <w:rFonts w:asciiTheme="minorHAnsi" w:eastAsia="Calibri" w:hAnsiTheme="minorHAnsi" w:cs="Calibri"/>
                <w:bCs/>
                <w:sz w:val="18"/>
                <w:szCs w:val="18"/>
                <w:lang w:eastAsia="en-US"/>
              </w:rPr>
              <w:t xml:space="preserve"> Rozporządzenie Ministra Gospodarki z dnia 23 października 2015 r. w sprawie udzielania pomocy publicznej na projekty inwestycyjne w zakresie budowy lub przebudowy jednostek kogeneracji zapewniających wysokosprawną kogenerację </w:t>
            </w:r>
            <w:r w:rsidR="00F8678F" w:rsidRPr="0063455A">
              <w:rPr>
                <w:rFonts w:asciiTheme="minorHAnsi" w:eastAsia="Calibri" w:hAnsiTheme="minorHAnsi" w:cs="Calibri"/>
                <w:bCs/>
                <w:sz w:val="18"/>
                <w:szCs w:val="18"/>
                <w:lang w:eastAsia="en-US"/>
              </w:rPr>
              <w:lastRenderedPageBreak/>
              <w:t>w ramach Programu Operacyjnego Infrastruktura i Środowisko 2014-2020 (Dz. U. 2015 poz. 1810</w:t>
            </w:r>
            <w:r w:rsidR="001A67CD" w:rsidRPr="001A67CD">
              <w:rPr>
                <w:rFonts w:ascii="Calibri" w:eastAsia="Calibri" w:hAnsi="Calibri" w:cs="Calibri"/>
                <w:bCs/>
                <w:sz w:val="18"/>
                <w:szCs w:val="18"/>
                <w:lang w:eastAsia="en-US"/>
              </w:rPr>
              <w:t>, z późn.zm.</w:t>
            </w:r>
            <w:r w:rsidR="00F8678F" w:rsidRPr="0063455A">
              <w:rPr>
                <w:rFonts w:asciiTheme="minorHAnsi" w:eastAsia="Calibri" w:hAnsiTheme="minorHAnsi" w:cs="Calibri"/>
                <w:bCs/>
                <w:sz w:val="18"/>
                <w:szCs w:val="18"/>
                <w:lang w:eastAsia="en-US"/>
              </w:rPr>
              <w:t>).</w:t>
            </w:r>
          </w:p>
        </w:tc>
      </w:tr>
      <w:tr w:rsidR="00B76EAB" w:rsidRPr="00CF65ED" w14:paraId="0862B816" w14:textId="77777777" w:rsidTr="00704654">
        <w:tc>
          <w:tcPr>
            <w:tcW w:w="534" w:type="dxa"/>
            <w:shd w:val="clear" w:color="auto" w:fill="auto"/>
            <w:noWrap/>
            <w:hideMark/>
          </w:tcPr>
          <w:p w14:paraId="796CF12A" w14:textId="77777777" w:rsidR="00B76EAB" w:rsidRPr="00693D95" w:rsidRDefault="00B76EAB" w:rsidP="00B76EAB">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lastRenderedPageBreak/>
              <w:t>10</w:t>
            </w:r>
          </w:p>
        </w:tc>
        <w:tc>
          <w:tcPr>
            <w:tcW w:w="2693" w:type="dxa"/>
            <w:gridSpan w:val="6"/>
            <w:shd w:val="clear" w:color="auto" w:fill="auto"/>
            <w:hideMark/>
          </w:tcPr>
          <w:p w14:paraId="636CDDC7" w14:textId="77777777" w:rsidR="00B76EAB" w:rsidRPr="00693D95" w:rsidRDefault="00B76EAB" w:rsidP="00B76EAB">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Potencjalny beneficjent</w:t>
            </w:r>
          </w:p>
        </w:tc>
        <w:tc>
          <w:tcPr>
            <w:tcW w:w="6237" w:type="dxa"/>
            <w:gridSpan w:val="10"/>
            <w:shd w:val="clear" w:color="auto" w:fill="auto"/>
            <w:noWrap/>
            <w:vAlign w:val="center"/>
            <w:hideMark/>
          </w:tcPr>
          <w:p w14:paraId="62850F81" w14:textId="77777777" w:rsidR="00B76EAB" w:rsidRPr="00693D95" w:rsidRDefault="003763B6" w:rsidP="00B76EAB">
            <w:pPr>
              <w:rPr>
                <w:rFonts w:asciiTheme="minorHAnsi" w:hAnsiTheme="minorHAnsi" w:cs="Arial"/>
                <w:bCs/>
                <w:sz w:val="20"/>
                <w:szCs w:val="20"/>
              </w:rPr>
            </w:pPr>
            <w:r w:rsidRPr="00693D95">
              <w:rPr>
                <w:rFonts w:asciiTheme="minorHAnsi" w:hAnsiTheme="minorHAnsi" w:cs="Arial"/>
                <w:bCs/>
                <w:sz w:val="20"/>
                <w:szCs w:val="20"/>
              </w:rPr>
              <w:t>Gdańskie Przedsiębiorstwo Energetyki Cieplnej Sp. z o.o.</w:t>
            </w:r>
            <w:r w:rsidR="000862E4">
              <w:rPr>
                <w:rFonts w:asciiTheme="minorHAnsi" w:hAnsiTheme="minorHAnsi" w:cs="Arial"/>
                <w:bCs/>
                <w:sz w:val="20"/>
                <w:szCs w:val="20"/>
              </w:rPr>
              <w:t xml:space="preserve"> w Gdańsku</w:t>
            </w:r>
          </w:p>
          <w:p w14:paraId="25B0BD81" w14:textId="77777777" w:rsidR="003763B6" w:rsidRPr="00693D95" w:rsidRDefault="003763B6" w:rsidP="00B76EAB">
            <w:pPr>
              <w:rPr>
                <w:rFonts w:asciiTheme="minorHAnsi" w:eastAsia="Calibri" w:hAnsiTheme="minorHAnsi" w:cs="Calibri"/>
                <w:bCs/>
                <w:sz w:val="20"/>
                <w:szCs w:val="20"/>
                <w:lang w:eastAsia="en-US"/>
              </w:rPr>
            </w:pPr>
          </w:p>
        </w:tc>
      </w:tr>
      <w:tr w:rsidR="00F04B68" w:rsidRPr="00CF65ED" w14:paraId="3026BBFE" w14:textId="77777777" w:rsidTr="00704654">
        <w:tc>
          <w:tcPr>
            <w:tcW w:w="534" w:type="dxa"/>
            <w:shd w:val="clear" w:color="auto" w:fill="auto"/>
            <w:noWrap/>
          </w:tcPr>
          <w:p w14:paraId="4E3CDCA3" w14:textId="77777777" w:rsidR="00F04B68" w:rsidRPr="00693D95" w:rsidDel="006040A9" w:rsidRDefault="00F04B68" w:rsidP="003763B6">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11</w:t>
            </w:r>
          </w:p>
        </w:tc>
        <w:tc>
          <w:tcPr>
            <w:tcW w:w="2693" w:type="dxa"/>
            <w:gridSpan w:val="6"/>
            <w:shd w:val="clear" w:color="auto" w:fill="auto"/>
          </w:tcPr>
          <w:p w14:paraId="0FE93F58" w14:textId="77777777" w:rsidR="00F04B68" w:rsidRPr="00693D95" w:rsidRDefault="00F04B68" w:rsidP="003763B6">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Koordynator projektu</w:t>
            </w:r>
            <w:r w:rsidRPr="00693D95">
              <w:rPr>
                <w:rStyle w:val="Odwoanieprzypisudolnego"/>
                <w:rFonts w:asciiTheme="minorHAnsi" w:eastAsia="Calibri" w:hAnsiTheme="minorHAnsi"/>
                <w:bCs/>
                <w:sz w:val="18"/>
                <w:szCs w:val="18"/>
                <w:lang w:eastAsia="en-US"/>
              </w:rPr>
              <w:footnoteReference w:id="15"/>
            </w:r>
          </w:p>
        </w:tc>
        <w:tc>
          <w:tcPr>
            <w:tcW w:w="6237" w:type="dxa"/>
            <w:gridSpan w:val="10"/>
            <w:shd w:val="clear" w:color="auto" w:fill="auto"/>
            <w:noWrap/>
          </w:tcPr>
          <w:p w14:paraId="022FDC8D"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u w:val="single"/>
                <w:lang w:eastAsia="en-US"/>
              </w:rPr>
              <w:t>Koordynator na poziomie S ZIT</w:t>
            </w:r>
            <w:r w:rsidRPr="0063455A">
              <w:rPr>
                <w:rFonts w:ascii="Calibri" w:eastAsia="Calibri" w:hAnsi="Calibri" w:cs="Calibri"/>
                <w:bCs/>
                <w:sz w:val="18"/>
                <w:szCs w:val="18"/>
                <w:lang w:eastAsia="en-US"/>
              </w:rPr>
              <w:t>:</w:t>
            </w:r>
          </w:p>
          <w:p w14:paraId="012CCEF0"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lang w:eastAsia="en-US"/>
              </w:rPr>
              <w:t>Jacek Ołdakowski – Inspektor ds. Infrastruktury Technicznej, Wydział Gospodarki Komunalnej, Urząd Miejski w Gdańsku</w:t>
            </w:r>
          </w:p>
          <w:p w14:paraId="2F0B8C22" w14:textId="77777777" w:rsidR="00F04B68" w:rsidRPr="0063455A" w:rsidRDefault="00F8678F" w:rsidP="00647183">
            <w:pPr>
              <w:jc w:val="both"/>
              <w:rPr>
                <w:rFonts w:ascii="Calibri" w:eastAsia="Calibri" w:hAnsi="Calibri" w:cs="Calibri"/>
                <w:bCs/>
                <w:sz w:val="18"/>
                <w:szCs w:val="18"/>
                <w:lang w:val="en-US" w:eastAsia="en-US"/>
              </w:rPr>
            </w:pPr>
            <w:r w:rsidRPr="0063455A">
              <w:rPr>
                <w:rFonts w:ascii="Calibri" w:eastAsia="Calibri" w:hAnsi="Calibri" w:cs="Calibri"/>
                <w:bCs/>
                <w:sz w:val="18"/>
                <w:szCs w:val="18"/>
                <w:lang w:val="en-US" w:eastAsia="en-US"/>
              </w:rPr>
              <w:t>e-mail: jacek.oldakowski@gdansk.gda.pl</w:t>
            </w:r>
          </w:p>
          <w:p w14:paraId="690BAEA3"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lang w:eastAsia="en-US"/>
              </w:rPr>
              <w:t>tel.: 58 323 61 11</w:t>
            </w:r>
          </w:p>
          <w:p w14:paraId="00379C6A"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u w:val="single"/>
                <w:lang w:eastAsia="en-US"/>
              </w:rPr>
              <w:t>Koordynator projektu</w:t>
            </w:r>
            <w:r w:rsidRPr="0063455A">
              <w:rPr>
                <w:rFonts w:ascii="Calibri" w:eastAsia="Calibri" w:hAnsi="Calibri" w:cs="Calibri"/>
                <w:bCs/>
                <w:sz w:val="18"/>
                <w:szCs w:val="18"/>
                <w:lang w:eastAsia="en-US"/>
              </w:rPr>
              <w:t>:</w:t>
            </w:r>
          </w:p>
          <w:p w14:paraId="70784D98" w14:textId="77777777" w:rsidR="00F04B68" w:rsidRPr="0063455A" w:rsidRDefault="00F8678F" w:rsidP="00647183">
            <w:pPr>
              <w:jc w:val="both"/>
              <w:rPr>
                <w:rFonts w:ascii="Calibri" w:eastAsia="Calibri" w:hAnsi="Calibri" w:cs="Calibri"/>
                <w:bCs/>
                <w:sz w:val="18"/>
                <w:szCs w:val="18"/>
                <w:lang w:eastAsia="en-US"/>
              </w:rPr>
            </w:pPr>
            <w:r w:rsidRPr="0063455A">
              <w:rPr>
                <w:rFonts w:ascii="Calibri" w:eastAsia="Calibri" w:hAnsi="Calibri" w:cs="Calibri"/>
                <w:bCs/>
                <w:sz w:val="18"/>
                <w:szCs w:val="18"/>
                <w:lang w:eastAsia="en-US"/>
              </w:rPr>
              <w:t>Agnieszka Szatkowska – Koordynator ds. funduszy zewnętrznych, Gdańskie Przedsiębiorstwo Energetyki Cieplnej Sp. z o.o.</w:t>
            </w:r>
          </w:p>
          <w:p w14:paraId="5245BE2D" w14:textId="77777777" w:rsidR="00F04B68" w:rsidRPr="0063455A" w:rsidRDefault="00F8678F" w:rsidP="00647183">
            <w:pPr>
              <w:jc w:val="both"/>
              <w:rPr>
                <w:rFonts w:asciiTheme="minorHAnsi" w:eastAsia="Calibri" w:hAnsiTheme="minorHAnsi" w:cs="Calibri"/>
                <w:bCs/>
                <w:sz w:val="18"/>
                <w:szCs w:val="18"/>
                <w:lang w:val="en-US" w:eastAsia="en-US"/>
              </w:rPr>
            </w:pPr>
            <w:r w:rsidRPr="0063455A">
              <w:rPr>
                <w:rFonts w:ascii="Calibri" w:eastAsia="Calibri" w:hAnsi="Calibri" w:cs="Calibri"/>
                <w:bCs/>
                <w:sz w:val="18"/>
                <w:szCs w:val="18"/>
                <w:lang w:val="en-US" w:eastAsia="en-US"/>
              </w:rPr>
              <w:t>e-</w:t>
            </w:r>
            <w:r w:rsidRPr="0063455A">
              <w:rPr>
                <w:rFonts w:asciiTheme="minorHAnsi" w:eastAsia="Calibri" w:hAnsiTheme="minorHAnsi" w:cs="Calibri"/>
                <w:bCs/>
                <w:sz w:val="18"/>
                <w:szCs w:val="18"/>
                <w:lang w:val="en-US" w:eastAsia="en-US"/>
              </w:rPr>
              <w:t>mail: agnieszka.szatkowska@gpec.pl</w:t>
            </w:r>
          </w:p>
          <w:p w14:paraId="589D933F" w14:textId="77777777" w:rsidR="00F04B68" w:rsidRPr="0063455A" w:rsidRDefault="00F8678F" w:rsidP="00647183">
            <w:pPr>
              <w:jc w:val="both"/>
              <w:rPr>
                <w:rFonts w:ascii="Calibri" w:eastAsia="Calibri" w:hAnsi="Calibri" w:cs="Calibri"/>
                <w:bCs/>
                <w:sz w:val="18"/>
                <w:szCs w:val="18"/>
                <w:lang w:eastAsia="en-US"/>
              </w:rPr>
            </w:pPr>
            <w:r w:rsidRPr="0063455A">
              <w:rPr>
                <w:rFonts w:asciiTheme="minorHAnsi" w:eastAsia="Calibri" w:hAnsiTheme="minorHAnsi" w:cs="Calibri"/>
                <w:bCs/>
                <w:sz w:val="18"/>
                <w:szCs w:val="18"/>
                <w:lang w:eastAsia="en-US"/>
              </w:rPr>
              <w:t xml:space="preserve">tel.: </w:t>
            </w:r>
            <w:r w:rsidRPr="0063455A">
              <w:rPr>
                <w:rStyle w:val="object"/>
                <w:rFonts w:asciiTheme="minorHAnsi" w:hAnsiTheme="minorHAnsi"/>
                <w:sz w:val="18"/>
                <w:szCs w:val="18"/>
              </w:rPr>
              <w:t>785 850 042</w:t>
            </w:r>
            <w:r w:rsidRPr="0063455A">
              <w:rPr>
                <w:rFonts w:asciiTheme="minorHAnsi" w:hAnsiTheme="minorHAnsi"/>
                <w:sz w:val="18"/>
                <w:szCs w:val="18"/>
              </w:rPr>
              <w:t xml:space="preserve">, </w:t>
            </w:r>
            <w:r w:rsidRPr="0063455A">
              <w:rPr>
                <w:rStyle w:val="object"/>
                <w:rFonts w:asciiTheme="minorHAnsi" w:hAnsiTheme="minorHAnsi"/>
                <w:sz w:val="18"/>
                <w:szCs w:val="18"/>
              </w:rPr>
              <w:t xml:space="preserve"> 58 524 39 86</w:t>
            </w:r>
          </w:p>
        </w:tc>
      </w:tr>
      <w:tr w:rsidR="003763B6" w:rsidRPr="00CF65ED" w14:paraId="6E6AE45A" w14:textId="77777777" w:rsidTr="00704654">
        <w:tc>
          <w:tcPr>
            <w:tcW w:w="534" w:type="dxa"/>
            <w:shd w:val="clear" w:color="auto" w:fill="auto"/>
            <w:hideMark/>
          </w:tcPr>
          <w:p w14:paraId="5906CC86" w14:textId="77777777" w:rsidR="003763B6" w:rsidRPr="00693D95" w:rsidRDefault="003763B6" w:rsidP="003763B6">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t>12</w:t>
            </w:r>
          </w:p>
        </w:tc>
        <w:tc>
          <w:tcPr>
            <w:tcW w:w="2693" w:type="dxa"/>
            <w:gridSpan w:val="6"/>
            <w:shd w:val="clear" w:color="auto" w:fill="auto"/>
            <w:hideMark/>
          </w:tcPr>
          <w:p w14:paraId="74E114EE" w14:textId="77777777" w:rsidR="003763B6" w:rsidRPr="00693D95" w:rsidRDefault="003763B6" w:rsidP="003763B6">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 xml:space="preserve">Opis projektu </w:t>
            </w:r>
          </w:p>
        </w:tc>
        <w:tc>
          <w:tcPr>
            <w:tcW w:w="6237" w:type="dxa"/>
            <w:gridSpan w:val="10"/>
            <w:shd w:val="clear" w:color="auto" w:fill="auto"/>
          </w:tcPr>
          <w:p w14:paraId="11C07F2E" w14:textId="58AACA53" w:rsidR="00D82919" w:rsidRPr="0063455A" w:rsidRDefault="00F8678F" w:rsidP="0063455A">
            <w:pPr>
              <w:suppressAutoHyphens/>
              <w:spacing w:after="120"/>
              <w:jc w:val="both"/>
              <w:rPr>
                <w:rFonts w:asciiTheme="minorHAnsi" w:hAnsiTheme="minorHAnsi" w:cs="Arial"/>
                <w:i/>
                <w:sz w:val="18"/>
                <w:szCs w:val="18"/>
              </w:rPr>
            </w:pPr>
            <w:r w:rsidRPr="0063455A">
              <w:rPr>
                <w:rFonts w:asciiTheme="minorHAnsi" w:hAnsiTheme="minorHAnsi" w:cs="Arial"/>
                <w:b/>
                <w:sz w:val="18"/>
                <w:szCs w:val="18"/>
              </w:rPr>
              <w:t xml:space="preserve">Typ projektów: </w:t>
            </w:r>
            <w:r w:rsidRPr="0063455A">
              <w:rPr>
                <w:rFonts w:asciiTheme="minorHAnsi" w:hAnsiTheme="minorHAnsi" w:cs="Arial"/>
                <w:b/>
                <w:color w:val="000000"/>
                <w:sz w:val="18"/>
                <w:szCs w:val="18"/>
              </w:rPr>
              <w:t xml:space="preserve">budowa sieci ciepłowniczych lub sieci </w:t>
            </w:r>
            <w:r w:rsidRPr="0063455A">
              <w:rPr>
                <w:rFonts w:asciiTheme="minorHAnsi" w:hAnsiTheme="minorHAnsi" w:cs="Arial"/>
                <w:b/>
                <w:color w:val="000000"/>
                <w:spacing w:val="-6"/>
                <w:sz w:val="18"/>
                <w:szCs w:val="18"/>
              </w:rPr>
              <w:t xml:space="preserve">chłodu umożliwiająca wykorzystanie energii cieplnej </w:t>
            </w:r>
            <w:r w:rsidRPr="0063455A">
              <w:rPr>
                <w:rFonts w:asciiTheme="minorHAnsi" w:hAnsiTheme="minorHAnsi" w:cs="Arial"/>
                <w:b/>
                <w:color w:val="000000"/>
                <w:spacing w:val="-4"/>
                <w:sz w:val="18"/>
                <w:szCs w:val="18"/>
              </w:rPr>
              <w:t>wytworzonej w źródłach wysokosprawnej kogeneracji; sieci</w:t>
            </w:r>
            <w:r w:rsidRPr="0063455A">
              <w:rPr>
                <w:rFonts w:asciiTheme="minorHAnsi" w:hAnsiTheme="minorHAnsi" w:cs="Arial"/>
                <w:b/>
                <w:color w:val="000000"/>
                <w:sz w:val="18"/>
                <w:szCs w:val="18"/>
              </w:rPr>
              <w:t xml:space="preserve"> </w:t>
            </w:r>
            <w:r w:rsidRPr="0063455A">
              <w:rPr>
                <w:rFonts w:asciiTheme="minorHAnsi" w:hAnsiTheme="minorHAnsi" w:cs="Arial"/>
                <w:b/>
                <w:color w:val="000000"/>
                <w:spacing w:val="-4"/>
                <w:sz w:val="18"/>
                <w:szCs w:val="18"/>
              </w:rPr>
              <w:t>ciepłownicze po realizacji projektu muszą spełniać wymogi</w:t>
            </w:r>
            <w:r w:rsidRPr="0063455A">
              <w:rPr>
                <w:rFonts w:asciiTheme="minorHAnsi" w:hAnsiTheme="minorHAnsi" w:cs="Arial"/>
                <w:b/>
                <w:color w:val="000000"/>
                <w:sz w:val="18"/>
                <w:szCs w:val="18"/>
              </w:rPr>
              <w:t xml:space="preserve"> efektywnego systemu ciepłowniczego i chłodniczego w rozumieniu art. 2 pkt 41 dyrektywy 2012/27/UE.</w:t>
            </w:r>
          </w:p>
          <w:p w14:paraId="2A07A255" w14:textId="2B20B4D6" w:rsidR="00D82919" w:rsidRPr="0063455A" w:rsidRDefault="00F8678F" w:rsidP="0063455A">
            <w:pPr>
              <w:suppressAutoHyphens/>
              <w:spacing w:after="120"/>
              <w:jc w:val="both"/>
              <w:rPr>
                <w:rFonts w:asciiTheme="minorHAnsi" w:hAnsiTheme="minorHAnsi" w:cs="Arial"/>
                <w:sz w:val="18"/>
                <w:szCs w:val="18"/>
              </w:rPr>
            </w:pPr>
            <w:r w:rsidRPr="0063455A">
              <w:rPr>
                <w:rFonts w:asciiTheme="minorHAnsi" w:hAnsiTheme="minorHAnsi" w:cs="Arial"/>
                <w:sz w:val="18"/>
                <w:szCs w:val="18"/>
              </w:rPr>
              <w:t xml:space="preserve">Projekt będzie polegał na rozbudowie sieci ciepłowniczej w południowych rejonach Miasta Gdańska. Ma on na celu głównie rozbudowę sieci rozdzielczych oraz przyłączy do budynków (od magistral biegnących w południowej części Gdańska oraz tych nowoprojektowanych). Celem projektu jest budowa nowej infrastruktury ciepłowniczej przeznaczonej do podłączenia do msc. nowych i przyszłych odbiorców z terenów rozwojowych Miasta Gdańska, zlokalizowanych na terenie południowego rejonu miasta oraz zwiększenie efektywności systemu ciepłowniczego rozbudowywanego oraz po części także istniejącego poprzez większą inercję rynku istniejącego w pobliżach sieci magistralnych należących do GPEC. W ramach projektu przeprowadzone zostaną badania technicznych możliwości przyłączenia poszczególnych obiektów do sieci ciepłowniczej GPEC i zastąpienia nią istniejących, lokalnych (często indywidualnych) źródeł ciepła. W ramach budowanej koncepcji sprawdzane jest także zainteresowanie klientów oraz władz miasta w ewentualne zmiany źródeł ciepła w obiektach prywatnych oraz tych </w:t>
            </w:r>
            <w:r w:rsidRPr="0063455A">
              <w:rPr>
                <w:rFonts w:asciiTheme="minorHAnsi" w:hAnsiTheme="minorHAnsi" w:cs="Arial"/>
                <w:spacing w:val="-6"/>
                <w:sz w:val="18"/>
                <w:szCs w:val="18"/>
              </w:rPr>
              <w:t>zarządzanych przez instytucje miejskie (lub mające w nich udział).</w:t>
            </w:r>
            <w:r w:rsidRPr="0063455A">
              <w:rPr>
                <w:rFonts w:asciiTheme="minorHAnsi" w:hAnsiTheme="minorHAnsi" w:cs="Arial"/>
                <w:sz w:val="18"/>
                <w:szCs w:val="18"/>
              </w:rPr>
              <w:t xml:space="preserve"> </w:t>
            </w:r>
          </w:p>
          <w:p w14:paraId="3FA39C47" w14:textId="20C631B0" w:rsidR="00D82919" w:rsidRPr="0063455A" w:rsidRDefault="00F8678F" w:rsidP="0063455A">
            <w:pPr>
              <w:suppressAutoHyphens/>
              <w:spacing w:after="120"/>
              <w:jc w:val="both"/>
              <w:rPr>
                <w:rFonts w:asciiTheme="minorHAnsi" w:hAnsiTheme="minorHAnsi" w:cs="Arial"/>
                <w:sz w:val="18"/>
                <w:szCs w:val="18"/>
              </w:rPr>
            </w:pPr>
            <w:r w:rsidRPr="0063455A">
              <w:rPr>
                <w:rFonts w:asciiTheme="minorHAnsi" w:hAnsiTheme="minorHAnsi" w:cs="Arial"/>
                <w:sz w:val="18"/>
                <w:szCs w:val="18"/>
              </w:rPr>
              <w:t xml:space="preserve">Kształt ostateczny projektu zostanie zweryfikowany o wyniki prowadzonych analiz oraz zainteresowanie samych klientów. Jest to zadanie wielofazowe i realizowane będzie w wielu punktach miasta równocześnie. </w:t>
            </w:r>
          </w:p>
          <w:p w14:paraId="119B7A09" w14:textId="6E6CEC66" w:rsidR="00D82919" w:rsidRPr="0063455A" w:rsidRDefault="00F8678F" w:rsidP="0063455A">
            <w:pPr>
              <w:suppressAutoHyphens/>
              <w:spacing w:after="120"/>
              <w:jc w:val="both"/>
              <w:rPr>
                <w:rFonts w:asciiTheme="minorHAnsi" w:hAnsiTheme="minorHAnsi" w:cs="Arial"/>
                <w:sz w:val="18"/>
                <w:szCs w:val="18"/>
              </w:rPr>
            </w:pPr>
            <w:r w:rsidRPr="0063455A">
              <w:rPr>
                <w:rFonts w:asciiTheme="minorHAnsi" w:hAnsiTheme="minorHAnsi" w:cs="Arial"/>
                <w:spacing w:val="-4"/>
                <w:sz w:val="18"/>
                <w:szCs w:val="18"/>
              </w:rPr>
              <w:t>Do tej pory dzielnice zidentyfikowane jako te, w których potencjał</w:t>
            </w:r>
            <w:r w:rsidRPr="0063455A">
              <w:rPr>
                <w:rFonts w:asciiTheme="minorHAnsi" w:hAnsiTheme="minorHAnsi" w:cs="Arial"/>
                <w:sz w:val="18"/>
                <w:szCs w:val="18"/>
              </w:rPr>
              <w:t xml:space="preserve"> na zwiększenie wykorzystania ciepła systemowego to m.in.: </w:t>
            </w:r>
          </w:p>
          <w:p w14:paraId="14A55B14" w14:textId="77777777" w:rsidR="003763B6" w:rsidRPr="0063455A" w:rsidRDefault="00F8678F" w:rsidP="003763B6">
            <w:pPr>
              <w:numPr>
                <w:ilvl w:val="0"/>
                <w:numId w:val="111"/>
              </w:numPr>
              <w:suppressAutoHyphens/>
              <w:jc w:val="both"/>
              <w:rPr>
                <w:rFonts w:asciiTheme="minorHAnsi" w:hAnsiTheme="minorHAnsi" w:cs="Arial"/>
                <w:sz w:val="18"/>
                <w:szCs w:val="18"/>
              </w:rPr>
            </w:pPr>
            <w:r w:rsidRPr="0063455A">
              <w:rPr>
                <w:rFonts w:asciiTheme="minorHAnsi" w:hAnsiTheme="minorHAnsi" w:cs="Arial"/>
                <w:sz w:val="18"/>
                <w:szCs w:val="18"/>
              </w:rPr>
              <w:t>Orunia oraz Lipce ;</w:t>
            </w:r>
          </w:p>
          <w:p w14:paraId="26A3D466" w14:textId="77777777" w:rsidR="003763B6" w:rsidRPr="0063455A" w:rsidRDefault="00F8678F" w:rsidP="003763B6">
            <w:pPr>
              <w:numPr>
                <w:ilvl w:val="0"/>
                <w:numId w:val="111"/>
              </w:numPr>
              <w:suppressAutoHyphens/>
              <w:jc w:val="both"/>
              <w:rPr>
                <w:rFonts w:asciiTheme="minorHAnsi" w:hAnsiTheme="minorHAnsi" w:cs="Arial"/>
                <w:sz w:val="18"/>
                <w:szCs w:val="18"/>
              </w:rPr>
            </w:pPr>
            <w:r w:rsidRPr="0063455A">
              <w:rPr>
                <w:rFonts w:asciiTheme="minorHAnsi" w:hAnsiTheme="minorHAnsi" w:cs="Arial"/>
                <w:sz w:val="18"/>
                <w:szCs w:val="18"/>
              </w:rPr>
              <w:t>Stogi oraz Przeróbka;</w:t>
            </w:r>
          </w:p>
          <w:p w14:paraId="7618277D" w14:textId="77777777" w:rsidR="003763B6" w:rsidRPr="0063455A" w:rsidRDefault="00F8678F" w:rsidP="003763B6">
            <w:pPr>
              <w:numPr>
                <w:ilvl w:val="0"/>
                <w:numId w:val="111"/>
              </w:numPr>
              <w:suppressAutoHyphens/>
              <w:jc w:val="both"/>
              <w:rPr>
                <w:rFonts w:asciiTheme="minorHAnsi" w:hAnsiTheme="minorHAnsi" w:cs="Arial"/>
                <w:sz w:val="18"/>
                <w:szCs w:val="18"/>
              </w:rPr>
            </w:pPr>
            <w:r w:rsidRPr="0063455A">
              <w:rPr>
                <w:rFonts w:asciiTheme="minorHAnsi" w:hAnsiTheme="minorHAnsi" w:cs="Arial"/>
                <w:sz w:val="18"/>
                <w:szCs w:val="18"/>
              </w:rPr>
              <w:t>Ujeścisko oraz Łostowice;</w:t>
            </w:r>
          </w:p>
          <w:p w14:paraId="17AFEFD5" w14:textId="77777777" w:rsidR="003763B6" w:rsidRPr="0063455A" w:rsidRDefault="00F8678F" w:rsidP="003763B6">
            <w:pPr>
              <w:numPr>
                <w:ilvl w:val="0"/>
                <w:numId w:val="111"/>
              </w:numPr>
              <w:suppressAutoHyphens/>
              <w:jc w:val="both"/>
              <w:rPr>
                <w:rFonts w:asciiTheme="minorHAnsi" w:hAnsiTheme="minorHAnsi" w:cs="Arial"/>
                <w:sz w:val="18"/>
                <w:szCs w:val="18"/>
              </w:rPr>
            </w:pPr>
            <w:r w:rsidRPr="0063455A">
              <w:rPr>
                <w:rFonts w:asciiTheme="minorHAnsi" w:hAnsiTheme="minorHAnsi" w:cs="Arial"/>
                <w:sz w:val="18"/>
                <w:szCs w:val="18"/>
              </w:rPr>
              <w:t>Piecki Migowo, Jasień;</w:t>
            </w:r>
          </w:p>
          <w:p w14:paraId="1A65C164" w14:textId="581730C1" w:rsidR="00D82919" w:rsidRPr="0063455A" w:rsidRDefault="00F8678F" w:rsidP="0063455A">
            <w:pPr>
              <w:numPr>
                <w:ilvl w:val="0"/>
                <w:numId w:val="111"/>
              </w:numPr>
              <w:suppressAutoHyphens/>
              <w:spacing w:after="120"/>
              <w:ind w:left="714" w:hanging="357"/>
              <w:jc w:val="both"/>
              <w:rPr>
                <w:rFonts w:asciiTheme="minorHAnsi" w:hAnsiTheme="minorHAnsi" w:cs="Arial"/>
                <w:sz w:val="18"/>
                <w:szCs w:val="18"/>
              </w:rPr>
            </w:pPr>
            <w:r w:rsidRPr="0063455A">
              <w:rPr>
                <w:rFonts w:asciiTheme="minorHAnsi" w:hAnsiTheme="minorHAnsi" w:cs="Arial"/>
                <w:sz w:val="18"/>
                <w:szCs w:val="18"/>
              </w:rPr>
              <w:t>Kokoszki.</w:t>
            </w:r>
          </w:p>
          <w:p w14:paraId="6AA99495" w14:textId="0CB64DDC" w:rsidR="00D82919" w:rsidRPr="0063455A" w:rsidRDefault="00F8678F" w:rsidP="0063455A">
            <w:pPr>
              <w:suppressAutoHyphens/>
              <w:spacing w:after="120"/>
              <w:jc w:val="both"/>
              <w:rPr>
                <w:rFonts w:asciiTheme="minorHAnsi" w:hAnsiTheme="minorHAnsi" w:cs="Arial"/>
                <w:i/>
                <w:sz w:val="18"/>
                <w:szCs w:val="18"/>
              </w:rPr>
            </w:pPr>
            <w:r w:rsidRPr="0063455A">
              <w:rPr>
                <w:rFonts w:asciiTheme="minorHAnsi" w:hAnsiTheme="minorHAnsi" w:cs="Arial"/>
                <w:sz w:val="18"/>
                <w:szCs w:val="18"/>
              </w:rPr>
              <w:t>Rozbudowa sieci w tych dzielnicach pozwoli na zasilenie większej ilości odbiorców co zwiększy komfort i bezpieczeństwo mieszkańców, zwłaszcza w przypadku wybudowania dodatkowego źródła ciepła w ZTPO.</w:t>
            </w:r>
          </w:p>
          <w:p w14:paraId="06B5F664" w14:textId="48D59A0F" w:rsidR="003763B6" w:rsidRPr="0063455A" w:rsidRDefault="00F8678F" w:rsidP="003763B6">
            <w:pPr>
              <w:suppressAutoHyphens/>
              <w:jc w:val="both"/>
              <w:rPr>
                <w:rFonts w:asciiTheme="minorHAnsi" w:hAnsiTheme="minorHAnsi" w:cs="Arial"/>
                <w:sz w:val="18"/>
                <w:szCs w:val="18"/>
              </w:rPr>
            </w:pPr>
            <w:r w:rsidRPr="0063455A">
              <w:rPr>
                <w:rFonts w:asciiTheme="minorHAnsi" w:hAnsiTheme="minorHAnsi" w:cs="Arial"/>
                <w:sz w:val="18"/>
                <w:szCs w:val="18"/>
              </w:rPr>
              <w:t>Zgodnie z planami zagospodarowania przestrzennego oraz planami w toku sporządzania przez zespół urbanistyczny Miasta Gdańsk, na terenie dzielnic Piecki - Migowo, Jasień, Kokoszki, Ujeścisko – Łostowice oraz Lipce znajdują się wolne działki przeznaczone na cele mieszkaniowo-usługowe.</w:t>
            </w:r>
          </w:p>
          <w:p w14:paraId="0DBA2124" w14:textId="77777777" w:rsidR="003763B6" w:rsidRPr="0063455A" w:rsidRDefault="00F8678F" w:rsidP="003763B6">
            <w:pPr>
              <w:suppressAutoHyphens/>
              <w:jc w:val="both"/>
              <w:rPr>
                <w:rFonts w:asciiTheme="minorHAnsi" w:hAnsiTheme="minorHAnsi" w:cs="Arial"/>
                <w:sz w:val="18"/>
                <w:szCs w:val="18"/>
              </w:rPr>
            </w:pPr>
            <w:r w:rsidRPr="0063455A">
              <w:rPr>
                <w:rFonts w:asciiTheme="minorHAnsi" w:hAnsiTheme="minorHAnsi" w:cs="Arial"/>
                <w:sz w:val="18"/>
                <w:szCs w:val="18"/>
              </w:rPr>
              <w:t>Obszary tych dzielnic można określić jako rozwojowe, gdyż na przestrzeni lat utrzymują się tam intensywne działania inwestycyjne deweloperów. Z racji dostępności terenów pod budownictwo mieszkaniowe, w najbliższej przyszłości można prognozować dalszy rozwój wskazanych terenów.</w:t>
            </w:r>
          </w:p>
          <w:p w14:paraId="38960824" w14:textId="77777777" w:rsidR="003763B6" w:rsidRPr="0063455A" w:rsidRDefault="00F8678F" w:rsidP="003763B6">
            <w:pPr>
              <w:suppressAutoHyphens/>
              <w:jc w:val="both"/>
              <w:rPr>
                <w:rFonts w:asciiTheme="minorHAnsi" w:hAnsiTheme="minorHAnsi" w:cs="Arial"/>
                <w:sz w:val="18"/>
                <w:szCs w:val="18"/>
              </w:rPr>
            </w:pPr>
            <w:r w:rsidRPr="0063455A">
              <w:rPr>
                <w:rFonts w:asciiTheme="minorHAnsi" w:hAnsiTheme="minorHAnsi" w:cs="Arial"/>
                <w:sz w:val="18"/>
                <w:szCs w:val="18"/>
              </w:rPr>
              <w:t xml:space="preserve">Większość ciepła dystrybuowanego za pośrednictwem powstałej w ramach </w:t>
            </w:r>
            <w:r w:rsidRPr="0063455A">
              <w:rPr>
                <w:rFonts w:asciiTheme="minorHAnsi" w:hAnsiTheme="minorHAnsi" w:cs="Arial"/>
                <w:sz w:val="18"/>
                <w:szCs w:val="18"/>
              </w:rPr>
              <w:lastRenderedPageBreak/>
              <w:t>projektu infrastruktury będzie dostarczana nowym odbiorcom i na tereny rozwojowe wskazanych dzielnic.</w:t>
            </w:r>
          </w:p>
          <w:p w14:paraId="514B44F0" w14:textId="45840093" w:rsidR="00D82919" w:rsidRPr="0063455A" w:rsidRDefault="00F8678F" w:rsidP="0063455A">
            <w:pPr>
              <w:suppressAutoHyphens/>
              <w:spacing w:after="120"/>
              <w:jc w:val="both"/>
              <w:rPr>
                <w:rFonts w:asciiTheme="minorHAnsi" w:hAnsiTheme="minorHAnsi" w:cs="Arial"/>
                <w:i/>
                <w:sz w:val="18"/>
                <w:szCs w:val="18"/>
              </w:rPr>
            </w:pPr>
            <w:r w:rsidRPr="0063455A">
              <w:rPr>
                <w:rFonts w:asciiTheme="minorHAnsi" w:hAnsiTheme="minorHAnsi" w:cs="Arial"/>
                <w:sz w:val="18"/>
                <w:szCs w:val="18"/>
              </w:rPr>
              <w:t>Sumaryczny procent udziału nowego rynku w zadaniu do całości planowanego do zaspokojenia zapotrzebowania na ciepło wynosi 60%. Rynek istniejący będzie pokrywał 40% zapotrzebowania na ciepło.</w:t>
            </w:r>
          </w:p>
          <w:p w14:paraId="5BD73251" w14:textId="7416DA0C" w:rsidR="00D82919" w:rsidRPr="0063455A" w:rsidRDefault="00F8678F" w:rsidP="0063455A">
            <w:pPr>
              <w:suppressAutoHyphens/>
              <w:spacing w:after="120"/>
              <w:jc w:val="both"/>
              <w:rPr>
                <w:rFonts w:asciiTheme="minorHAnsi" w:hAnsiTheme="minorHAnsi" w:cs="Arial"/>
                <w:i/>
                <w:sz w:val="18"/>
                <w:szCs w:val="18"/>
              </w:rPr>
            </w:pPr>
            <w:r w:rsidRPr="0063455A">
              <w:rPr>
                <w:rFonts w:asciiTheme="minorHAnsi" w:hAnsiTheme="minorHAnsi" w:cs="Arial"/>
                <w:b/>
                <w:sz w:val="18"/>
                <w:szCs w:val="18"/>
              </w:rPr>
              <w:t>Aktualnie projekt znajduje się na etapie koncepcji. W procesie szczegółowego projektowania zakresu inwestycji zachowana zostanie proporcja udziału nowego rynku w stosunku do ogółu przyłączanych odbiorców.</w:t>
            </w:r>
          </w:p>
          <w:p w14:paraId="75DAC7DE" w14:textId="2BB7E59D" w:rsidR="00D82919" w:rsidRPr="0063455A" w:rsidRDefault="00F8678F" w:rsidP="0063455A">
            <w:pPr>
              <w:suppressAutoHyphens/>
              <w:spacing w:after="120"/>
              <w:jc w:val="both"/>
              <w:rPr>
                <w:rFonts w:asciiTheme="minorHAnsi" w:hAnsiTheme="minorHAnsi" w:cs="Arial"/>
                <w:sz w:val="18"/>
                <w:szCs w:val="18"/>
              </w:rPr>
            </w:pPr>
            <w:r w:rsidRPr="0063455A">
              <w:rPr>
                <w:rFonts w:asciiTheme="minorHAnsi" w:hAnsiTheme="minorHAnsi" w:cs="Arial"/>
                <w:sz w:val="18"/>
                <w:szCs w:val="18"/>
              </w:rPr>
              <w:t xml:space="preserve">Szacowana długość sieci: </w:t>
            </w:r>
            <w:r w:rsidRPr="0063455A">
              <w:rPr>
                <w:rFonts w:asciiTheme="minorHAnsi" w:hAnsiTheme="minorHAnsi" w:cs="Arial"/>
                <w:b/>
                <w:sz w:val="18"/>
                <w:szCs w:val="18"/>
              </w:rPr>
              <w:t>12,0 km</w:t>
            </w:r>
            <w:r w:rsidRPr="0063455A">
              <w:rPr>
                <w:rFonts w:asciiTheme="minorHAnsi" w:hAnsiTheme="minorHAnsi" w:cs="Arial"/>
                <w:sz w:val="18"/>
                <w:szCs w:val="18"/>
              </w:rPr>
              <w:t>.</w:t>
            </w:r>
          </w:p>
          <w:p w14:paraId="6532898E" w14:textId="77777777" w:rsidR="003763B6" w:rsidRPr="0063455A" w:rsidRDefault="00F8678F" w:rsidP="003763B6">
            <w:pPr>
              <w:suppressAutoHyphens/>
              <w:jc w:val="both"/>
              <w:rPr>
                <w:rFonts w:asciiTheme="minorHAnsi" w:hAnsiTheme="minorHAnsi" w:cs="Arial"/>
                <w:sz w:val="18"/>
                <w:szCs w:val="18"/>
                <w:lang w:eastAsia="ar-SA"/>
              </w:rPr>
            </w:pPr>
            <w:r w:rsidRPr="0063455A">
              <w:rPr>
                <w:rFonts w:asciiTheme="minorHAnsi" w:hAnsiTheme="minorHAnsi" w:cs="Arial"/>
                <w:sz w:val="18"/>
                <w:szCs w:val="18"/>
                <w:lang w:eastAsia="ar-SA"/>
              </w:rPr>
              <w:t>Projekt komplementarny z:</w:t>
            </w:r>
          </w:p>
          <w:p w14:paraId="5ED3FACE" w14:textId="77777777" w:rsidR="003763B6" w:rsidRPr="0063455A" w:rsidRDefault="00F8678F" w:rsidP="003763B6">
            <w:pPr>
              <w:numPr>
                <w:ilvl w:val="0"/>
                <w:numId w:val="110"/>
              </w:numPr>
              <w:suppressAutoHyphens/>
              <w:spacing w:before="40" w:after="40"/>
              <w:ind w:left="453" w:hanging="357"/>
              <w:jc w:val="both"/>
              <w:rPr>
                <w:rFonts w:asciiTheme="minorHAnsi" w:hAnsiTheme="minorHAnsi" w:cs="Arial"/>
                <w:color w:val="000000"/>
                <w:sz w:val="18"/>
                <w:szCs w:val="18"/>
              </w:rPr>
            </w:pPr>
            <w:r w:rsidRPr="0063455A">
              <w:rPr>
                <w:rFonts w:asciiTheme="minorHAnsi" w:hAnsiTheme="minorHAnsi" w:cs="Arial"/>
                <w:sz w:val="18"/>
                <w:szCs w:val="18"/>
              </w:rPr>
              <w:t xml:space="preserve">Racjonalizacja gospodarki odpadami w celu zapewnienia zgodnego z hierarchią postępowania z odpadami, w tym budowa i podłączenie do sieci </w:t>
            </w:r>
            <w:r w:rsidRPr="0063455A">
              <w:rPr>
                <w:rFonts w:asciiTheme="minorHAnsi" w:hAnsiTheme="minorHAnsi" w:cs="Arial"/>
                <w:spacing w:val="-4"/>
                <w:sz w:val="18"/>
                <w:szCs w:val="18"/>
              </w:rPr>
              <w:t>ciepłowniczej Zakładu Termicznego Przekształcania Odpadów (elektrociepłowni)</w:t>
            </w:r>
            <w:r w:rsidRPr="0063455A">
              <w:rPr>
                <w:rFonts w:asciiTheme="minorHAnsi" w:hAnsiTheme="minorHAnsi" w:cs="Arial"/>
                <w:sz w:val="18"/>
                <w:szCs w:val="18"/>
              </w:rPr>
              <w:t xml:space="preserve"> w celu odzysku energii z frakcji energetycznej odpadów (PI 6.I).</w:t>
            </w:r>
          </w:p>
          <w:p w14:paraId="05499219" w14:textId="77777777" w:rsidR="003763B6" w:rsidRPr="0063455A" w:rsidRDefault="00F8678F" w:rsidP="003763B6">
            <w:pPr>
              <w:numPr>
                <w:ilvl w:val="0"/>
                <w:numId w:val="110"/>
              </w:numPr>
              <w:suppressAutoHyphens/>
              <w:spacing w:before="40" w:after="40"/>
              <w:ind w:left="453" w:hanging="357"/>
              <w:jc w:val="both"/>
              <w:rPr>
                <w:rFonts w:asciiTheme="minorHAnsi" w:hAnsiTheme="minorHAnsi" w:cs="Arial"/>
                <w:color w:val="000000"/>
                <w:sz w:val="18"/>
                <w:szCs w:val="18"/>
              </w:rPr>
            </w:pPr>
            <w:r w:rsidRPr="0063455A">
              <w:rPr>
                <w:rFonts w:asciiTheme="minorHAnsi" w:hAnsiTheme="minorHAnsi" w:cs="Arial"/>
                <w:spacing w:val="-2"/>
                <w:sz w:val="18"/>
                <w:szCs w:val="18"/>
              </w:rPr>
              <w:t xml:space="preserve">Kompleksowa modernizacja energetyczna budynków mieszkalnych OMG-G-S </w:t>
            </w:r>
            <w:r w:rsidRPr="0063455A">
              <w:rPr>
                <w:rFonts w:asciiTheme="minorHAnsi" w:hAnsiTheme="minorHAnsi" w:cs="Arial"/>
                <w:spacing w:val="-4"/>
                <w:sz w:val="18"/>
                <w:szCs w:val="18"/>
              </w:rPr>
              <w:t>(OP 10 ENERGIA, PI 4.3 – ZIT OM RPO WP 2014-2020).</w:t>
            </w:r>
          </w:p>
          <w:p w14:paraId="727673B7" w14:textId="77777777" w:rsidR="00193D91" w:rsidRPr="0063455A" w:rsidRDefault="00F8678F" w:rsidP="003763B6">
            <w:pPr>
              <w:numPr>
                <w:ilvl w:val="0"/>
                <w:numId w:val="110"/>
              </w:numPr>
              <w:suppressAutoHyphens/>
              <w:spacing w:before="40" w:after="40"/>
              <w:ind w:left="453" w:hanging="357"/>
              <w:jc w:val="both"/>
              <w:rPr>
                <w:rFonts w:asciiTheme="minorHAnsi" w:hAnsiTheme="minorHAnsi" w:cs="Arial"/>
                <w:color w:val="000000"/>
                <w:sz w:val="18"/>
                <w:szCs w:val="18"/>
              </w:rPr>
            </w:pPr>
            <w:r w:rsidRPr="0063455A">
              <w:rPr>
                <w:rFonts w:asciiTheme="minorHAnsi" w:hAnsiTheme="minorHAnsi" w:cs="Arial"/>
                <w:sz w:val="18"/>
                <w:szCs w:val="18"/>
              </w:rPr>
              <w:t>Kompleksowa modernizacja energetyczna budynków</w:t>
            </w:r>
            <w:r w:rsidR="00C86B04" w:rsidRPr="001A67CD">
              <w:rPr>
                <w:rFonts w:ascii="Calibri" w:hAnsi="Calibri"/>
                <w:spacing w:val="-4"/>
                <w:sz w:val="18"/>
                <w:szCs w:val="18"/>
              </w:rPr>
              <w:t xml:space="preserve"> stanowiących własność </w:t>
            </w:r>
            <w:r w:rsidRPr="0063455A">
              <w:rPr>
                <w:rFonts w:ascii="Calibri" w:hAnsi="Calibri"/>
                <w:spacing w:val="-6"/>
                <w:sz w:val="18"/>
                <w:szCs w:val="18"/>
              </w:rPr>
              <w:t>jednostek samorządu terytorialnego i ich jednostek, w szczególności</w:t>
            </w:r>
            <w:r w:rsidRPr="0063455A">
              <w:rPr>
                <w:rFonts w:ascii="Calibri" w:hAnsi="Calibri" w:cs="Arial"/>
                <w:spacing w:val="-6"/>
                <w:sz w:val="18"/>
                <w:szCs w:val="18"/>
              </w:rPr>
              <w:t xml:space="preserve"> użyteczności</w:t>
            </w:r>
            <w:r w:rsidRPr="0063455A">
              <w:rPr>
                <w:rFonts w:asciiTheme="minorHAnsi" w:hAnsiTheme="minorHAnsi" w:cs="Arial"/>
                <w:sz w:val="18"/>
                <w:szCs w:val="18"/>
              </w:rPr>
              <w:t xml:space="preserve"> publicznej OMG-G-S (OP 10 ENERGIA, PI 4.3 – ZIT OM RPO WP 2014-2020).</w:t>
            </w:r>
          </w:p>
          <w:p w14:paraId="45421AE2" w14:textId="77777777" w:rsidR="003763B6" w:rsidRPr="0063455A" w:rsidRDefault="00F8678F" w:rsidP="003763B6">
            <w:pPr>
              <w:numPr>
                <w:ilvl w:val="0"/>
                <w:numId w:val="110"/>
              </w:numPr>
              <w:suppressAutoHyphens/>
              <w:spacing w:before="40" w:after="40"/>
              <w:ind w:left="453" w:hanging="357"/>
              <w:jc w:val="both"/>
              <w:rPr>
                <w:rFonts w:asciiTheme="minorHAnsi" w:hAnsiTheme="minorHAnsi" w:cs="Arial"/>
                <w:color w:val="000000"/>
                <w:sz w:val="18"/>
                <w:szCs w:val="18"/>
              </w:rPr>
            </w:pPr>
            <w:r w:rsidRPr="0063455A">
              <w:rPr>
                <w:rFonts w:asciiTheme="minorHAnsi" w:hAnsiTheme="minorHAnsi" w:cs="Arial"/>
                <w:sz w:val="18"/>
                <w:szCs w:val="18"/>
              </w:rPr>
              <w:t xml:space="preserve">Kompleksowa modernizacja energetyczna budynków spółdzielni mieszkaniowych, wspólnot mieszkalnych </w:t>
            </w:r>
            <w:r w:rsidRPr="0063455A">
              <w:rPr>
                <w:rFonts w:asciiTheme="minorHAnsi" w:hAnsiTheme="minorHAnsi" w:cs="Arial"/>
                <w:spacing w:val="-6"/>
                <w:sz w:val="18"/>
                <w:szCs w:val="18"/>
              </w:rPr>
              <w:t>OMG-G-S (PI 4.III. POIiŚ).</w:t>
            </w:r>
          </w:p>
          <w:p w14:paraId="140E1D0E" w14:textId="77777777" w:rsidR="00193D91" w:rsidRPr="0063455A" w:rsidRDefault="00F8678F" w:rsidP="003763B6">
            <w:pPr>
              <w:numPr>
                <w:ilvl w:val="0"/>
                <w:numId w:val="110"/>
              </w:numPr>
              <w:suppressAutoHyphens/>
              <w:spacing w:before="40" w:after="40"/>
              <w:ind w:left="453" w:hanging="357"/>
              <w:jc w:val="both"/>
              <w:rPr>
                <w:rFonts w:asciiTheme="minorHAnsi" w:hAnsiTheme="minorHAnsi" w:cs="Arial"/>
                <w:color w:val="000000"/>
                <w:sz w:val="18"/>
                <w:szCs w:val="18"/>
              </w:rPr>
            </w:pPr>
            <w:r w:rsidRPr="0063455A">
              <w:rPr>
                <w:rFonts w:asciiTheme="minorHAnsi" w:hAnsiTheme="minorHAnsi" w:cs="Arial"/>
                <w:sz w:val="18"/>
                <w:szCs w:val="18"/>
              </w:rPr>
              <w:t>Kompleksowa modernizacja i rozbudowa miejskiej sieci ciepłowniczej wspierające podniesienie bezpieczeństwa energetycznego i realizację planu gospodarki niskoemisyjnej dla Obszaru Metropolitalnego ZIT (PI 4.V).</w:t>
            </w:r>
          </w:p>
          <w:p w14:paraId="726A42E6" w14:textId="48F07733" w:rsidR="00D82919" w:rsidRPr="0063455A" w:rsidRDefault="00F8678F" w:rsidP="0063455A">
            <w:pPr>
              <w:numPr>
                <w:ilvl w:val="0"/>
                <w:numId w:val="110"/>
              </w:numPr>
              <w:suppressAutoHyphens/>
              <w:spacing w:before="40" w:after="120"/>
              <w:ind w:left="453" w:hanging="357"/>
              <w:jc w:val="both"/>
              <w:rPr>
                <w:rFonts w:asciiTheme="minorHAnsi" w:hAnsiTheme="minorHAnsi" w:cs="Arial"/>
                <w:sz w:val="18"/>
                <w:szCs w:val="18"/>
              </w:rPr>
            </w:pPr>
            <w:r w:rsidRPr="0063455A">
              <w:rPr>
                <w:rFonts w:asciiTheme="minorHAnsi" w:hAnsiTheme="minorHAnsi" w:cs="Arial"/>
                <w:sz w:val="18"/>
                <w:szCs w:val="18"/>
              </w:rPr>
              <w:t xml:space="preserve">Gmina Miasta Gdańska – </w:t>
            </w:r>
            <w:r w:rsidRPr="0063455A">
              <w:rPr>
                <w:rFonts w:asciiTheme="minorHAnsi" w:hAnsiTheme="minorHAnsi" w:cs="Arial"/>
                <w:iCs/>
                <w:sz w:val="18"/>
                <w:szCs w:val="18"/>
              </w:rPr>
              <w:t xml:space="preserve">Wspieranie rewitalizacji </w:t>
            </w:r>
            <w:r w:rsidRPr="0063455A">
              <w:rPr>
                <w:rFonts w:asciiTheme="minorHAnsi" w:hAnsiTheme="minorHAnsi" w:cs="Arial"/>
                <w:iCs/>
                <w:spacing w:val="-6"/>
                <w:sz w:val="18"/>
                <w:szCs w:val="18"/>
              </w:rPr>
              <w:t>fizycznej, gospodarczej i społecznej ubogich społeczności</w:t>
            </w:r>
            <w:r w:rsidRPr="0063455A">
              <w:rPr>
                <w:rFonts w:asciiTheme="minorHAnsi" w:hAnsiTheme="minorHAnsi" w:cs="Arial"/>
                <w:iCs/>
                <w:sz w:val="18"/>
                <w:szCs w:val="18"/>
              </w:rPr>
              <w:t xml:space="preserve"> na obszarach miejskich i wiejskich</w:t>
            </w:r>
            <w:r w:rsidRPr="0063455A">
              <w:rPr>
                <w:rFonts w:asciiTheme="minorHAnsi" w:hAnsiTheme="minorHAnsi" w:cs="Arial"/>
                <w:sz w:val="18"/>
                <w:szCs w:val="18"/>
              </w:rPr>
              <w:t xml:space="preserve"> (OP 8 KONWERSJA, PI 9.2 – ZIT OM RPO WP 2014-2020).</w:t>
            </w:r>
          </w:p>
          <w:p w14:paraId="71957281" w14:textId="77777777" w:rsidR="003763B6" w:rsidRPr="0063455A" w:rsidRDefault="00F8678F" w:rsidP="003763B6">
            <w:pPr>
              <w:suppressAutoHyphens/>
              <w:spacing w:before="40" w:after="40"/>
              <w:jc w:val="both"/>
              <w:rPr>
                <w:rFonts w:asciiTheme="minorHAnsi" w:hAnsiTheme="minorHAnsi" w:cs="Arial"/>
                <w:b/>
                <w:color w:val="000000"/>
                <w:sz w:val="18"/>
                <w:szCs w:val="18"/>
              </w:rPr>
            </w:pPr>
            <w:r w:rsidRPr="0063455A">
              <w:rPr>
                <w:rFonts w:asciiTheme="minorHAnsi" w:hAnsiTheme="minorHAnsi" w:cs="Arial"/>
                <w:b/>
                <w:color w:val="000000"/>
                <w:sz w:val="18"/>
                <w:szCs w:val="18"/>
              </w:rPr>
              <w:t>Kontekst projektu</w:t>
            </w:r>
          </w:p>
          <w:p w14:paraId="0D56AFEF" w14:textId="77777777" w:rsidR="00D82919" w:rsidRPr="0063455A" w:rsidRDefault="00F8678F" w:rsidP="0063455A">
            <w:pPr>
              <w:suppressAutoHyphens/>
              <w:spacing w:before="40" w:after="120"/>
              <w:jc w:val="both"/>
              <w:rPr>
                <w:rFonts w:asciiTheme="minorHAnsi" w:hAnsiTheme="minorHAnsi" w:cs="Arial"/>
                <w:color w:val="000000"/>
                <w:sz w:val="18"/>
                <w:szCs w:val="18"/>
              </w:rPr>
            </w:pPr>
            <w:r w:rsidRPr="0063455A">
              <w:rPr>
                <w:rFonts w:asciiTheme="minorHAnsi" w:hAnsiTheme="minorHAnsi" w:cs="Arial"/>
                <w:color w:val="000000"/>
                <w:sz w:val="18"/>
                <w:szCs w:val="18"/>
              </w:rPr>
              <w:t xml:space="preserve">Planowany projekt jest spójny z działaniami podejmowanymi przez Gminę Miasta Gdańsk w celu rewitalizacji terenów zdegradowanych oraz w dzielnicach powszechnie uważanych za trudne społecznie. Obszar realizacji przedsięwzięcia ujętego w fiszce obejmuje południowe części miasta, m.in. dzielnicę Orunia, która </w:t>
            </w:r>
            <w:r w:rsidRPr="0063455A">
              <w:rPr>
                <w:rFonts w:asciiTheme="minorHAnsi" w:hAnsiTheme="minorHAnsi" w:cs="Arial"/>
                <w:color w:val="000000"/>
                <w:spacing w:val="-4"/>
                <w:sz w:val="18"/>
                <w:szCs w:val="18"/>
              </w:rPr>
              <w:t>uważana jest za jeden z obszarów problemowych, wymagający tego rodzaju działań.</w:t>
            </w:r>
          </w:p>
          <w:p w14:paraId="51A81B0C" w14:textId="77777777" w:rsidR="003763B6" w:rsidRPr="0063455A" w:rsidRDefault="00F8678F" w:rsidP="003763B6">
            <w:pPr>
              <w:suppressAutoHyphens/>
              <w:spacing w:before="40" w:after="40"/>
              <w:jc w:val="both"/>
              <w:rPr>
                <w:rFonts w:asciiTheme="minorHAnsi" w:hAnsiTheme="minorHAnsi" w:cs="Arial"/>
                <w:color w:val="000000"/>
                <w:sz w:val="18"/>
                <w:szCs w:val="18"/>
              </w:rPr>
            </w:pPr>
            <w:r w:rsidRPr="0063455A">
              <w:rPr>
                <w:rFonts w:asciiTheme="minorHAnsi" w:hAnsiTheme="minorHAnsi" w:cs="Arial"/>
                <w:color w:val="000000"/>
                <w:sz w:val="18"/>
                <w:szCs w:val="18"/>
              </w:rPr>
              <w:t>Budowa nowej sieci ciepłowniczej przystosowanej do przesyłu ciepła z wysokosprawnej kogeneracji oraz podłączenie nowych odbiorców do miejskiej sieci ciepłowniczej wpłynie pozytywnie na jakość życia mieszkańców dzielnic Orunia, św. Wojciech i Lipce oraz Piecki Migowo, Jasień, Kokoszki, Ujeścisko, Łostowice, Stogi. Wpływ ten będzie zauważalny w następujących wymiarach:</w:t>
            </w:r>
          </w:p>
          <w:p w14:paraId="3922702E" w14:textId="77777777" w:rsidR="003763B6" w:rsidRPr="0063455A" w:rsidRDefault="00F8678F" w:rsidP="003763B6">
            <w:pPr>
              <w:suppressAutoHyphens/>
              <w:spacing w:before="40" w:after="40"/>
              <w:jc w:val="both"/>
              <w:rPr>
                <w:rFonts w:asciiTheme="minorHAnsi" w:hAnsiTheme="minorHAnsi" w:cs="Arial"/>
                <w:color w:val="000000"/>
                <w:sz w:val="18"/>
                <w:szCs w:val="18"/>
              </w:rPr>
            </w:pPr>
            <w:r w:rsidRPr="0063455A">
              <w:rPr>
                <w:rFonts w:asciiTheme="minorHAnsi" w:hAnsiTheme="minorHAnsi" w:cs="Arial"/>
                <w:color w:val="000000"/>
                <w:sz w:val="18"/>
                <w:szCs w:val="18"/>
              </w:rPr>
              <w:t>- poprawa dobrobytu społecznego poprzez pośredni wpływ na polepszenie zdrowotności mieszańców – możliwy dzięki zmniejszeniu zanieczyszczenia środowiska dzięki ograniczeniu emisji z lokalnych źródeł ciepła;</w:t>
            </w:r>
          </w:p>
          <w:p w14:paraId="79365FDC" w14:textId="77777777" w:rsidR="003763B6" w:rsidRPr="0063455A" w:rsidRDefault="00F8678F" w:rsidP="003763B6">
            <w:pPr>
              <w:suppressAutoHyphens/>
              <w:spacing w:before="40" w:after="40"/>
              <w:jc w:val="both"/>
              <w:rPr>
                <w:rFonts w:asciiTheme="minorHAnsi" w:hAnsiTheme="minorHAnsi" w:cs="Arial"/>
                <w:color w:val="000000"/>
                <w:sz w:val="18"/>
                <w:szCs w:val="18"/>
              </w:rPr>
            </w:pPr>
            <w:r w:rsidRPr="0063455A">
              <w:rPr>
                <w:rFonts w:asciiTheme="minorHAnsi" w:hAnsiTheme="minorHAnsi" w:cs="Arial"/>
                <w:color w:val="000000"/>
                <w:sz w:val="18"/>
                <w:szCs w:val="18"/>
              </w:rPr>
              <w:t xml:space="preserve">- zwiększenie wygody i bezpieczeństwa życia – dzięki eliminacji konieczności </w:t>
            </w:r>
            <w:r w:rsidRPr="0063455A">
              <w:rPr>
                <w:rFonts w:asciiTheme="minorHAnsi" w:hAnsiTheme="minorHAnsi" w:cs="Arial"/>
                <w:color w:val="000000"/>
                <w:spacing w:val="-4"/>
                <w:sz w:val="18"/>
                <w:szCs w:val="18"/>
              </w:rPr>
              <w:t>utrzymywania lokalnych źródeł ciepła oraz zapewnieniu ciągłości dostaw ciepła z msc.;</w:t>
            </w:r>
          </w:p>
          <w:p w14:paraId="3608823E" w14:textId="77777777" w:rsidR="00D82919" w:rsidRPr="0063455A" w:rsidRDefault="00F8678F" w:rsidP="0063455A">
            <w:pPr>
              <w:suppressAutoHyphens/>
              <w:spacing w:before="40" w:after="120"/>
              <w:jc w:val="both"/>
              <w:rPr>
                <w:rFonts w:asciiTheme="minorHAnsi" w:hAnsiTheme="minorHAnsi" w:cs="Arial"/>
                <w:color w:val="000000"/>
                <w:sz w:val="18"/>
                <w:szCs w:val="18"/>
              </w:rPr>
            </w:pPr>
            <w:r w:rsidRPr="0063455A">
              <w:rPr>
                <w:rFonts w:asciiTheme="minorHAnsi" w:hAnsiTheme="minorHAnsi" w:cs="Arial"/>
                <w:color w:val="000000"/>
                <w:sz w:val="18"/>
                <w:szCs w:val="18"/>
              </w:rPr>
              <w:t>- poprawa morale społeczeństwa oraz stworzenie dogodnego</w:t>
            </w:r>
            <w:r w:rsidRPr="0063455A">
              <w:rPr>
                <w:rFonts w:asciiTheme="minorHAnsi" w:hAnsiTheme="minorHAnsi" w:cs="Arial"/>
                <w:color w:val="00B050"/>
                <w:sz w:val="18"/>
                <w:szCs w:val="18"/>
              </w:rPr>
              <w:t xml:space="preserve"> </w:t>
            </w:r>
            <w:r w:rsidRPr="0063455A">
              <w:rPr>
                <w:rFonts w:asciiTheme="minorHAnsi" w:hAnsiTheme="minorHAnsi" w:cs="Arial"/>
                <w:color w:val="000000"/>
                <w:sz w:val="18"/>
                <w:szCs w:val="18"/>
              </w:rPr>
              <w:t>klimatu zachęcającego do inwestowania oraz osiedlania się w danym terenie.</w:t>
            </w:r>
          </w:p>
          <w:p w14:paraId="7F796028" w14:textId="77777777" w:rsidR="003763B6" w:rsidRPr="0063455A" w:rsidRDefault="00F8678F" w:rsidP="003763B6">
            <w:pPr>
              <w:spacing w:line="23" w:lineRule="atLeast"/>
              <w:jc w:val="both"/>
              <w:rPr>
                <w:rFonts w:asciiTheme="minorHAnsi" w:eastAsia="Calibri" w:hAnsiTheme="minorHAnsi" w:cs="Calibri"/>
                <w:bCs/>
                <w:sz w:val="18"/>
                <w:szCs w:val="18"/>
                <w:lang w:eastAsia="en-US"/>
              </w:rPr>
            </w:pPr>
            <w:r w:rsidRPr="0063455A">
              <w:rPr>
                <w:rFonts w:asciiTheme="minorHAnsi" w:hAnsiTheme="minorHAnsi" w:cs="Arial"/>
                <w:color w:val="000000"/>
                <w:sz w:val="18"/>
                <w:szCs w:val="18"/>
              </w:rPr>
              <w:t>Efekty planowanego przez GPEC projektu będą zatem sprzyjały rewitalizacji terenów zdegradowanych, planowanej przez Miasto Gdańsk na obszarze realizacji przedsięwzięcia oraz będą pozytywnie oddziaływały na jakość życia na pozostałych terenach.</w:t>
            </w:r>
          </w:p>
        </w:tc>
      </w:tr>
      <w:tr w:rsidR="003763B6" w:rsidRPr="00CF65ED" w14:paraId="4B7DF391" w14:textId="77777777" w:rsidTr="00704654">
        <w:tc>
          <w:tcPr>
            <w:tcW w:w="534" w:type="dxa"/>
            <w:shd w:val="clear" w:color="auto" w:fill="auto"/>
          </w:tcPr>
          <w:p w14:paraId="15C73A6C" w14:textId="77777777" w:rsidR="003763B6" w:rsidRPr="00693D95" w:rsidRDefault="003763B6" w:rsidP="003763B6">
            <w:pPr>
              <w:spacing w:line="276" w:lineRule="auto"/>
              <w:rPr>
                <w:rFonts w:asciiTheme="minorHAnsi" w:eastAsia="Calibri" w:hAnsiTheme="minorHAnsi" w:cs="Calibri"/>
                <w:bCs/>
                <w:sz w:val="22"/>
                <w:szCs w:val="22"/>
                <w:lang w:eastAsia="en-US"/>
              </w:rPr>
            </w:pPr>
            <w:r w:rsidRPr="00693D95">
              <w:rPr>
                <w:rFonts w:asciiTheme="minorHAnsi" w:eastAsia="Calibri" w:hAnsiTheme="minorHAnsi" w:cs="Calibri"/>
                <w:bCs/>
                <w:sz w:val="22"/>
                <w:szCs w:val="22"/>
                <w:lang w:eastAsia="en-US"/>
              </w:rPr>
              <w:lastRenderedPageBreak/>
              <w:t>13</w:t>
            </w:r>
          </w:p>
        </w:tc>
        <w:tc>
          <w:tcPr>
            <w:tcW w:w="2693" w:type="dxa"/>
            <w:gridSpan w:val="6"/>
            <w:shd w:val="clear" w:color="auto" w:fill="auto"/>
          </w:tcPr>
          <w:p w14:paraId="1719001A" w14:textId="77777777" w:rsidR="003763B6" w:rsidRPr="00693D95" w:rsidRDefault="003763B6" w:rsidP="003763B6">
            <w:pPr>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Wypełnienie celów POIiŚ</w:t>
            </w:r>
            <w:r w:rsidRPr="00693D95">
              <w:rPr>
                <w:rFonts w:asciiTheme="minorHAnsi" w:eastAsia="Calibri" w:hAnsiTheme="minorHAnsi" w:cs="Calibri"/>
                <w:bCs/>
                <w:sz w:val="18"/>
                <w:szCs w:val="18"/>
                <w:vertAlign w:val="superscript"/>
                <w:lang w:eastAsia="en-US"/>
              </w:rPr>
              <w:footnoteReference w:id="16"/>
            </w:r>
          </w:p>
        </w:tc>
        <w:tc>
          <w:tcPr>
            <w:tcW w:w="6237" w:type="dxa"/>
            <w:gridSpan w:val="10"/>
            <w:shd w:val="clear" w:color="auto" w:fill="auto"/>
          </w:tcPr>
          <w:p w14:paraId="3525A822" w14:textId="77777777" w:rsidR="00D82919" w:rsidRPr="0063455A" w:rsidRDefault="00F8678F" w:rsidP="0063455A">
            <w:pPr>
              <w:jc w:val="both"/>
              <w:rPr>
                <w:rFonts w:asciiTheme="minorHAnsi" w:eastAsia="Calibri" w:hAnsiTheme="minorHAnsi" w:cs="Calibri"/>
                <w:b/>
                <w:sz w:val="18"/>
                <w:szCs w:val="18"/>
                <w:lang w:eastAsia="en-US"/>
              </w:rPr>
            </w:pPr>
            <w:r w:rsidRPr="0063455A">
              <w:rPr>
                <w:rFonts w:asciiTheme="minorHAnsi" w:eastAsia="Calibri" w:hAnsiTheme="minorHAnsi" w:cs="Calibri"/>
                <w:sz w:val="18"/>
                <w:szCs w:val="18"/>
                <w:lang w:eastAsia="en-US"/>
              </w:rPr>
              <w:t xml:space="preserve">Projekt jest zgodny z zakresem i celami Osi priorytetowej pierwszej działanie </w:t>
            </w:r>
            <w:r w:rsidRPr="0063455A">
              <w:rPr>
                <w:rFonts w:asciiTheme="minorHAnsi" w:eastAsia="Calibri" w:hAnsiTheme="minorHAnsi" w:cs="Calibri"/>
                <w:b/>
                <w:sz w:val="18"/>
                <w:szCs w:val="18"/>
                <w:lang w:eastAsia="en-US"/>
              </w:rPr>
              <w:t>1.6 ”Promowanie wykorzystywania wysokosprawnej kogeneracji ciepła i energii elektrycznej w oparciu o zapotrzebowanie na ciepło użytkowe”</w:t>
            </w:r>
          </w:p>
          <w:p w14:paraId="00AFED28" w14:textId="77777777" w:rsidR="00D82919" w:rsidRPr="0063455A" w:rsidRDefault="00F8678F" w:rsidP="0063455A">
            <w:pPr>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xml:space="preserve">Celem wskazanego priorytetu jest wsparcie kierowane na budowę nowych lub zwiększenie mocy (w wyniku rozbudowy lub przebudowy) istniejących jednostek </w:t>
            </w:r>
            <w:r w:rsidRPr="0063455A">
              <w:rPr>
                <w:rFonts w:asciiTheme="minorHAnsi" w:eastAsia="Calibri" w:hAnsiTheme="minorHAnsi" w:cs="Calibri"/>
                <w:sz w:val="18"/>
                <w:szCs w:val="18"/>
                <w:lang w:eastAsia="en-US"/>
              </w:rPr>
              <w:lastRenderedPageBreak/>
              <w:t>wytwarzania energii elektrycznej i ciepła w technologii wysokosprawnej kogeneracji w jednostkach kogeneracji o całkowitej nominalnej mocy elektrycznej powyżej 1 MW.</w:t>
            </w:r>
          </w:p>
          <w:p w14:paraId="7769315F" w14:textId="4C19BE16" w:rsidR="00D82919" w:rsidRPr="0063455A" w:rsidRDefault="00F8678F" w:rsidP="0063455A">
            <w:pPr>
              <w:spacing w:after="120"/>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xml:space="preserve">Realizacja niniejszego projektu przyczyni się do osiągnięcia celu nadrzędnego działania, jakim jest poprawa, jakości powietrza poprzez ograniczenie emisji czyli zmniejszenie „niskiej emisji” poprzez zwiększenie udziału energii wytwarzanej w wysokosprawnej kogeneracji dzięki realizacji inwestycji polegającej na </w:t>
            </w:r>
            <w:r w:rsidRPr="0063455A">
              <w:rPr>
                <w:rFonts w:asciiTheme="minorHAnsi" w:hAnsiTheme="minorHAnsi" w:cs="Arial"/>
                <w:sz w:val="18"/>
                <w:szCs w:val="18"/>
              </w:rPr>
              <w:t>sieci ciepłowniczej w południowych rejonach Miasta Gdańska.</w:t>
            </w:r>
          </w:p>
          <w:p w14:paraId="74B47186" w14:textId="129E34AD" w:rsidR="00D82919" w:rsidRPr="0063455A" w:rsidRDefault="00F8678F" w:rsidP="0063455A">
            <w:pPr>
              <w:spacing w:after="120"/>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W rozbudowywanej sieci ciepłowniczej będzie wykorzystane ciepło z kogeneracji, dzięki czemu projekt spełnia warunek „efektywnego systemu ciepłowniczego i chłodniczego” wg art. 2 pkt 41 dyrektywy 2012/27/UE w sprawie efektywności energetycznej.</w:t>
            </w:r>
          </w:p>
          <w:p w14:paraId="49741392" w14:textId="77777777" w:rsidR="00D82919" w:rsidRPr="0063455A" w:rsidRDefault="00F8678F" w:rsidP="0063455A">
            <w:pPr>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Przedsięwzięcie przyczyni się do realizacji celów osi poprzez:</w:t>
            </w:r>
          </w:p>
          <w:p w14:paraId="051FA57B" w14:textId="77777777" w:rsidR="00D82919" w:rsidRPr="0063455A" w:rsidRDefault="00F8678F" w:rsidP="0063455A">
            <w:pPr>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w:t>
            </w:r>
            <w:r w:rsidR="001A67CD">
              <w:rPr>
                <w:rFonts w:asciiTheme="minorHAnsi" w:eastAsia="Calibri" w:hAnsiTheme="minorHAnsi" w:cs="Calibri"/>
                <w:sz w:val="18"/>
                <w:szCs w:val="18"/>
                <w:lang w:eastAsia="en-US"/>
              </w:rPr>
              <w:t xml:space="preserve"> </w:t>
            </w:r>
            <w:r w:rsidRPr="0063455A">
              <w:rPr>
                <w:rFonts w:asciiTheme="minorHAnsi" w:eastAsia="Calibri" w:hAnsiTheme="minorHAnsi" w:cs="Calibri"/>
                <w:sz w:val="18"/>
                <w:szCs w:val="18"/>
                <w:lang w:eastAsia="en-US"/>
              </w:rPr>
              <w:t>rozbudowę długości sieci o ok 12 km,</w:t>
            </w:r>
          </w:p>
          <w:p w14:paraId="2A1C0034" w14:textId="77777777" w:rsidR="00D82919" w:rsidRPr="0063455A" w:rsidRDefault="00F8678F" w:rsidP="0063455A">
            <w:pPr>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zmniejszenie strat energii powstających w procesie przesyłania i dystrybucji ciepła, a w konsekwencji poprawę wydajności systemu ciepłowniczego,</w:t>
            </w:r>
          </w:p>
          <w:p w14:paraId="3D0536BA" w14:textId="6BC10735" w:rsidR="00E9194D" w:rsidRPr="001A67CD" w:rsidRDefault="00F8678F" w:rsidP="001A67CD">
            <w:pPr>
              <w:rPr>
                <w:rFonts w:asciiTheme="minorHAnsi" w:eastAsia="Calibri" w:hAnsiTheme="minorHAnsi" w:cs="Arial"/>
                <w:bCs/>
                <w:sz w:val="18"/>
                <w:szCs w:val="18"/>
                <w:lang w:eastAsia="en-US"/>
              </w:rPr>
            </w:pPr>
            <w:r w:rsidRPr="0063455A">
              <w:rPr>
                <w:rFonts w:asciiTheme="minorHAnsi" w:eastAsia="Calibri" w:hAnsiTheme="minorHAnsi" w:cs="Calibri"/>
                <w:sz w:val="18"/>
                <w:szCs w:val="18"/>
                <w:lang w:eastAsia="en-US"/>
              </w:rPr>
              <w:t>–</w:t>
            </w:r>
            <w:r w:rsidR="001A67CD">
              <w:rPr>
                <w:rFonts w:asciiTheme="minorHAnsi" w:eastAsia="Calibri" w:hAnsiTheme="minorHAnsi" w:cs="Calibri"/>
                <w:sz w:val="18"/>
                <w:szCs w:val="18"/>
                <w:lang w:eastAsia="en-US"/>
              </w:rPr>
              <w:t xml:space="preserve"> </w:t>
            </w:r>
            <w:r w:rsidRPr="0063455A">
              <w:rPr>
                <w:rFonts w:asciiTheme="minorHAnsi" w:eastAsia="Calibri" w:hAnsiTheme="minorHAnsi" w:cs="Calibri"/>
                <w:sz w:val="18"/>
                <w:szCs w:val="18"/>
                <w:lang w:eastAsia="en-US"/>
              </w:rPr>
              <w:t xml:space="preserve">zmniejszenie produkcji energii pierwotnej o  </w:t>
            </w:r>
            <w:r w:rsidR="00503A83" w:rsidRPr="001A67CD">
              <w:rPr>
                <w:rFonts w:asciiTheme="minorHAnsi" w:hAnsiTheme="minorHAnsi" w:cs="Arial"/>
                <w:bCs/>
                <w:sz w:val="18"/>
                <w:szCs w:val="18"/>
              </w:rPr>
              <w:t>190</w:t>
            </w:r>
            <w:r w:rsidR="001A67CD">
              <w:rPr>
                <w:rFonts w:asciiTheme="minorHAnsi" w:hAnsiTheme="minorHAnsi" w:cs="Arial"/>
                <w:bCs/>
                <w:sz w:val="18"/>
                <w:szCs w:val="18"/>
              </w:rPr>
              <w:t> </w:t>
            </w:r>
            <w:r w:rsidR="00503A83" w:rsidRPr="001A67CD">
              <w:rPr>
                <w:rFonts w:asciiTheme="minorHAnsi" w:hAnsiTheme="minorHAnsi" w:cs="Arial"/>
                <w:bCs/>
                <w:sz w:val="18"/>
                <w:szCs w:val="18"/>
              </w:rPr>
              <w:t>000</w:t>
            </w:r>
            <w:r w:rsidR="001A67CD">
              <w:rPr>
                <w:rFonts w:asciiTheme="minorHAnsi" w:eastAsia="Calibri" w:hAnsiTheme="minorHAnsi" w:cs="Arial"/>
                <w:bCs/>
                <w:sz w:val="18"/>
                <w:szCs w:val="18"/>
                <w:lang w:eastAsia="en-US"/>
              </w:rPr>
              <w:t xml:space="preserve"> </w:t>
            </w:r>
            <w:r w:rsidR="00E9194D" w:rsidRPr="001A67CD">
              <w:rPr>
                <w:rFonts w:asciiTheme="minorHAnsi" w:eastAsia="Calibri" w:hAnsiTheme="minorHAnsi" w:cs="Arial"/>
                <w:bCs/>
                <w:sz w:val="18"/>
                <w:szCs w:val="18"/>
                <w:lang w:eastAsia="en-US"/>
              </w:rPr>
              <w:t>GJ/rok</w:t>
            </w:r>
            <w:r w:rsidR="00C86B04" w:rsidRPr="001A67CD">
              <w:rPr>
                <w:rFonts w:asciiTheme="minorHAnsi" w:eastAsia="Calibri" w:hAnsiTheme="minorHAnsi" w:cs="Arial"/>
                <w:bCs/>
                <w:sz w:val="18"/>
                <w:szCs w:val="18"/>
                <w:lang w:eastAsia="en-US"/>
              </w:rPr>
              <w:t>,</w:t>
            </w:r>
          </w:p>
          <w:p w14:paraId="11A099D1" w14:textId="673E76AF" w:rsidR="00D82919" w:rsidRPr="0063455A" w:rsidRDefault="00F8678F" w:rsidP="0063455A">
            <w:pPr>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podniesienie bezpieczeństwa zachowania ciągłości dostaw energii - inwestycja obejmuje wsparcie rozwoju ciepła systemowego, poprzez rozbudowę sieci ciepłowniczych, co w sposób bezpośredni wpływa na podniesienie bezpieczeństwa zachowania ciągłości dostaw energii; w ramach projektu powstanie ok. 12 km nowej sieci ciepłowniczej,</w:t>
            </w:r>
          </w:p>
          <w:p w14:paraId="14ED502D" w14:textId="625C1048" w:rsidR="00D82919" w:rsidRPr="0063455A" w:rsidRDefault="00F8678F" w:rsidP="0063455A">
            <w:pPr>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zmniejszenie emisji ze źródeł rozproszonych - przedsięwzięcie zakłada rozwój dostępności ciepła systemowego – możliwość podłączenia się do nowowybudowanych sieci ciepłowniczych nowych odbiorców, co przyczyni się do redukcji zanieczyszczeń powietrza z tzw. niskiej emisji,</w:t>
            </w:r>
          </w:p>
          <w:p w14:paraId="264F4E5C" w14:textId="00E98BE7" w:rsidR="00D82919" w:rsidRPr="0063455A" w:rsidRDefault="00F8678F" w:rsidP="0063455A">
            <w:pPr>
              <w:jc w:val="both"/>
              <w:rPr>
                <w:rFonts w:asciiTheme="minorHAnsi" w:eastAsia="Calibri" w:hAnsiTheme="minorHAnsi" w:cs="Calibri"/>
                <w:sz w:val="18"/>
                <w:szCs w:val="18"/>
                <w:lang w:eastAsia="en-US"/>
              </w:rPr>
            </w:pPr>
            <w:r w:rsidRPr="0063455A">
              <w:rPr>
                <w:rFonts w:asciiTheme="minorHAnsi" w:eastAsia="Calibri" w:hAnsiTheme="minorHAnsi" w:cs="Calibri"/>
                <w:sz w:val="18"/>
                <w:szCs w:val="18"/>
                <w:lang w:eastAsia="en-US"/>
              </w:rPr>
              <w:t xml:space="preserve">- generowanie efektu ekologicznego - w wyniku realizacji przedsięwzięcia nastąpi </w:t>
            </w:r>
            <w:r w:rsidRPr="0063455A">
              <w:rPr>
                <w:rFonts w:asciiTheme="minorHAnsi" w:eastAsia="Calibri" w:hAnsiTheme="minorHAnsi" w:cs="Calibri"/>
                <w:spacing w:val="-6"/>
                <w:sz w:val="18"/>
                <w:szCs w:val="18"/>
                <w:lang w:eastAsia="en-US"/>
              </w:rPr>
              <w:t>zmniejszenie produkcji i strat energii na przesyle oraz spadek emisji CO2, PM 2,5 i PM 10.</w:t>
            </w:r>
          </w:p>
        </w:tc>
      </w:tr>
      <w:tr w:rsidR="00085B10" w:rsidRPr="00CF65ED" w14:paraId="3F4CC40D" w14:textId="77777777" w:rsidTr="00704654">
        <w:tc>
          <w:tcPr>
            <w:tcW w:w="534" w:type="dxa"/>
            <w:vMerge w:val="restart"/>
            <w:shd w:val="clear" w:color="auto" w:fill="auto"/>
          </w:tcPr>
          <w:p w14:paraId="39F5DAD7" w14:textId="77777777" w:rsidR="00085B10" w:rsidRPr="00693D95" w:rsidRDefault="00085B10" w:rsidP="003763B6">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lastRenderedPageBreak/>
              <w:t>14</w:t>
            </w:r>
          </w:p>
        </w:tc>
        <w:tc>
          <w:tcPr>
            <w:tcW w:w="1842" w:type="dxa"/>
            <w:gridSpan w:val="4"/>
            <w:shd w:val="clear" w:color="auto" w:fill="auto"/>
          </w:tcPr>
          <w:p w14:paraId="27D949CA" w14:textId="77777777" w:rsidR="00085B10" w:rsidRPr="00693D95" w:rsidRDefault="00085B10" w:rsidP="003763B6">
            <w:pP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Wskaźnik - nazwa</w:t>
            </w:r>
            <w:r w:rsidRPr="00693D95">
              <w:rPr>
                <w:rStyle w:val="Odwoanieprzypisudolnego"/>
                <w:rFonts w:asciiTheme="minorHAnsi" w:eastAsia="Calibri" w:hAnsiTheme="minorHAnsi" w:cs="Calibri"/>
                <w:bCs/>
                <w:sz w:val="20"/>
                <w:szCs w:val="20"/>
                <w:lang w:eastAsia="en-US"/>
              </w:rPr>
              <w:footnoteReference w:id="17"/>
            </w:r>
          </w:p>
        </w:tc>
        <w:tc>
          <w:tcPr>
            <w:tcW w:w="851" w:type="dxa"/>
            <w:gridSpan w:val="2"/>
            <w:shd w:val="clear" w:color="auto" w:fill="auto"/>
          </w:tcPr>
          <w:p w14:paraId="55F0A27F" w14:textId="77777777" w:rsidR="00085B10" w:rsidRPr="00693D95" w:rsidRDefault="00085B10" w:rsidP="003763B6">
            <w:pPr>
              <w:jc w:val="center"/>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Jednostka</w:t>
            </w:r>
          </w:p>
        </w:tc>
        <w:tc>
          <w:tcPr>
            <w:tcW w:w="2354" w:type="dxa"/>
            <w:gridSpan w:val="4"/>
            <w:shd w:val="clear" w:color="auto" w:fill="auto"/>
          </w:tcPr>
          <w:p w14:paraId="0B96D35B" w14:textId="77777777" w:rsidR="00085B10" w:rsidRPr="003E5F18" w:rsidRDefault="00085B10" w:rsidP="003763B6">
            <w:pPr>
              <w:jc w:val="center"/>
              <w:rPr>
                <w:rFonts w:asciiTheme="minorHAnsi" w:eastAsia="Calibri" w:hAnsiTheme="minorHAnsi" w:cs="Calibri"/>
                <w:sz w:val="18"/>
                <w:szCs w:val="18"/>
                <w:lang w:eastAsia="en-US"/>
              </w:rPr>
            </w:pPr>
            <w:r w:rsidRPr="003E5F18">
              <w:rPr>
                <w:rFonts w:asciiTheme="minorHAnsi" w:eastAsia="Calibri" w:hAnsiTheme="minorHAnsi" w:cs="Calibri"/>
                <w:sz w:val="18"/>
                <w:szCs w:val="18"/>
                <w:lang w:eastAsia="en-US"/>
              </w:rPr>
              <w:t>Wartość bazowa</w:t>
            </w:r>
          </w:p>
        </w:tc>
        <w:tc>
          <w:tcPr>
            <w:tcW w:w="3883" w:type="dxa"/>
            <w:gridSpan w:val="6"/>
            <w:shd w:val="clear" w:color="auto" w:fill="auto"/>
          </w:tcPr>
          <w:p w14:paraId="34370F25" w14:textId="77777777" w:rsidR="00085B10" w:rsidRPr="003E5F18" w:rsidRDefault="00085B10" w:rsidP="003763B6">
            <w:pPr>
              <w:jc w:val="center"/>
              <w:rPr>
                <w:rFonts w:asciiTheme="minorHAnsi" w:eastAsia="Calibri" w:hAnsiTheme="minorHAnsi" w:cs="Calibri"/>
                <w:sz w:val="18"/>
                <w:szCs w:val="18"/>
                <w:lang w:eastAsia="en-US"/>
              </w:rPr>
            </w:pPr>
            <w:r w:rsidRPr="003E5F18">
              <w:rPr>
                <w:rFonts w:asciiTheme="minorHAnsi" w:eastAsia="Calibri" w:hAnsiTheme="minorHAnsi" w:cs="Calibri"/>
                <w:sz w:val="18"/>
                <w:szCs w:val="18"/>
                <w:lang w:eastAsia="en-US"/>
              </w:rPr>
              <w:t>Wartość docelowa</w:t>
            </w:r>
          </w:p>
        </w:tc>
      </w:tr>
      <w:tr w:rsidR="00085B10" w:rsidRPr="00CF65ED" w14:paraId="3AE04DC7" w14:textId="77777777" w:rsidTr="00693D95">
        <w:tc>
          <w:tcPr>
            <w:tcW w:w="534" w:type="dxa"/>
            <w:vMerge/>
            <w:shd w:val="clear" w:color="auto" w:fill="auto"/>
          </w:tcPr>
          <w:p w14:paraId="7F09F6BE" w14:textId="77777777" w:rsidR="00085B10" w:rsidRPr="00693D95" w:rsidRDefault="00085B10" w:rsidP="003763B6">
            <w:pPr>
              <w:spacing w:line="276" w:lineRule="auto"/>
              <w:rPr>
                <w:rFonts w:asciiTheme="minorHAnsi" w:eastAsia="Calibri" w:hAnsiTheme="minorHAnsi" w:cs="Calibri"/>
                <w:bCs/>
                <w:sz w:val="20"/>
                <w:szCs w:val="20"/>
                <w:lang w:eastAsia="en-US"/>
              </w:rPr>
            </w:pPr>
          </w:p>
        </w:tc>
        <w:tc>
          <w:tcPr>
            <w:tcW w:w="1842" w:type="dxa"/>
            <w:gridSpan w:val="4"/>
            <w:shd w:val="clear" w:color="auto" w:fill="auto"/>
          </w:tcPr>
          <w:p w14:paraId="3C4BD6ED" w14:textId="77777777" w:rsidR="00085B10" w:rsidRPr="00693D95" w:rsidRDefault="00085B10" w:rsidP="003763B6">
            <w:pP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Szacowany roczny spadek emisji gazów cieplarnianych</w:t>
            </w:r>
          </w:p>
        </w:tc>
        <w:tc>
          <w:tcPr>
            <w:tcW w:w="851" w:type="dxa"/>
            <w:gridSpan w:val="2"/>
            <w:shd w:val="clear" w:color="auto" w:fill="auto"/>
          </w:tcPr>
          <w:p w14:paraId="44811E56" w14:textId="77777777" w:rsidR="00085B10" w:rsidRPr="00693D95" w:rsidRDefault="00085B10" w:rsidP="003763B6">
            <w:pPr>
              <w:jc w:val="cente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ton ekwiwalentu CO</w:t>
            </w:r>
            <w:r w:rsidRPr="00693D95">
              <w:rPr>
                <w:rFonts w:asciiTheme="minorHAnsi" w:eastAsia="Calibri" w:hAnsiTheme="minorHAnsi" w:cs="Arial"/>
                <w:bCs/>
                <w:sz w:val="18"/>
                <w:szCs w:val="20"/>
                <w:vertAlign w:val="subscript"/>
                <w:lang w:eastAsia="en-US"/>
              </w:rPr>
              <w:t>2</w:t>
            </w:r>
            <w:r w:rsidRPr="00693D95">
              <w:rPr>
                <w:rFonts w:asciiTheme="minorHAnsi" w:eastAsia="Calibri" w:hAnsiTheme="minorHAnsi" w:cs="Arial"/>
                <w:bCs/>
                <w:sz w:val="18"/>
                <w:szCs w:val="20"/>
                <w:lang w:eastAsia="en-US"/>
              </w:rPr>
              <w:t>/rok</w:t>
            </w:r>
          </w:p>
        </w:tc>
        <w:tc>
          <w:tcPr>
            <w:tcW w:w="2354" w:type="dxa"/>
            <w:gridSpan w:val="4"/>
            <w:shd w:val="clear" w:color="auto" w:fill="auto"/>
          </w:tcPr>
          <w:p w14:paraId="287593B9" w14:textId="77777777" w:rsidR="00085B10" w:rsidRPr="003E5F18" w:rsidRDefault="00085B10" w:rsidP="003763B6">
            <w:pPr>
              <w:jc w:val="center"/>
              <w:rPr>
                <w:rFonts w:asciiTheme="minorHAnsi" w:eastAsia="Calibri" w:hAnsiTheme="minorHAnsi" w:cs="Calibri"/>
                <w:sz w:val="18"/>
                <w:szCs w:val="18"/>
                <w:lang w:eastAsia="en-US"/>
              </w:rPr>
            </w:pPr>
            <w:r w:rsidRPr="003E5F18">
              <w:rPr>
                <w:rFonts w:asciiTheme="minorHAnsi" w:hAnsiTheme="minorHAnsi" w:cs="Arial"/>
                <w:bCs/>
                <w:sz w:val="18"/>
                <w:szCs w:val="18"/>
              </w:rPr>
              <w:t>0</w:t>
            </w:r>
          </w:p>
        </w:tc>
        <w:tc>
          <w:tcPr>
            <w:tcW w:w="3883" w:type="dxa"/>
            <w:gridSpan w:val="6"/>
            <w:shd w:val="clear" w:color="auto" w:fill="auto"/>
          </w:tcPr>
          <w:p w14:paraId="41B0E8D0" w14:textId="77777777" w:rsidR="00085B10" w:rsidRPr="003E5F18" w:rsidRDefault="00085B10" w:rsidP="003763B6">
            <w:pPr>
              <w:jc w:val="center"/>
              <w:rPr>
                <w:rFonts w:asciiTheme="minorHAnsi" w:eastAsia="Calibri" w:hAnsiTheme="minorHAnsi" w:cs="Calibri"/>
                <w:sz w:val="18"/>
                <w:szCs w:val="18"/>
                <w:lang w:eastAsia="en-US"/>
              </w:rPr>
            </w:pPr>
            <w:r w:rsidRPr="003E5F18">
              <w:rPr>
                <w:rFonts w:asciiTheme="minorHAnsi" w:hAnsiTheme="minorHAnsi" w:cs="Arial"/>
                <w:bCs/>
                <w:sz w:val="18"/>
                <w:szCs w:val="18"/>
              </w:rPr>
              <w:t>0</w:t>
            </w:r>
          </w:p>
        </w:tc>
      </w:tr>
      <w:tr w:rsidR="00085B10" w:rsidRPr="00CF65ED" w14:paraId="1E914659" w14:textId="77777777" w:rsidTr="00693D95">
        <w:tc>
          <w:tcPr>
            <w:tcW w:w="534" w:type="dxa"/>
            <w:vMerge/>
            <w:shd w:val="clear" w:color="auto" w:fill="auto"/>
          </w:tcPr>
          <w:p w14:paraId="4A149971" w14:textId="77777777" w:rsidR="00085B10" w:rsidRPr="00693D95" w:rsidRDefault="00085B10" w:rsidP="003763B6">
            <w:pPr>
              <w:spacing w:line="276" w:lineRule="auto"/>
              <w:rPr>
                <w:rFonts w:asciiTheme="minorHAnsi" w:eastAsia="Calibri" w:hAnsiTheme="minorHAnsi" w:cs="Calibri"/>
                <w:bCs/>
                <w:sz w:val="20"/>
                <w:szCs w:val="20"/>
                <w:lang w:eastAsia="en-US"/>
              </w:rPr>
            </w:pPr>
          </w:p>
        </w:tc>
        <w:tc>
          <w:tcPr>
            <w:tcW w:w="1842" w:type="dxa"/>
            <w:gridSpan w:val="4"/>
            <w:shd w:val="clear" w:color="auto" w:fill="auto"/>
          </w:tcPr>
          <w:p w14:paraId="134F6F34" w14:textId="77777777" w:rsidR="00085B10" w:rsidRPr="00693D95" w:rsidRDefault="00085B10" w:rsidP="003763B6">
            <w:pP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Szacowane zmniejszenie zużycia energii pierwotnej</w:t>
            </w:r>
          </w:p>
        </w:tc>
        <w:tc>
          <w:tcPr>
            <w:tcW w:w="851" w:type="dxa"/>
            <w:gridSpan w:val="2"/>
            <w:shd w:val="clear" w:color="auto" w:fill="auto"/>
          </w:tcPr>
          <w:p w14:paraId="6969C7A0" w14:textId="77777777" w:rsidR="00085B10" w:rsidRPr="00693D95" w:rsidRDefault="00085B10" w:rsidP="003763B6">
            <w:pPr>
              <w:rPr>
                <w:rFonts w:asciiTheme="minorHAnsi" w:eastAsia="Calibri" w:hAnsiTheme="minorHAnsi" w:cs="Arial"/>
                <w:bCs/>
                <w:sz w:val="18"/>
                <w:szCs w:val="20"/>
                <w:lang w:eastAsia="en-US"/>
              </w:rPr>
            </w:pPr>
            <w:r w:rsidRPr="00693D95">
              <w:rPr>
                <w:rFonts w:asciiTheme="minorHAnsi" w:eastAsia="Calibri" w:hAnsiTheme="minorHAnsi" w:cs="Arial"/>
                <w:bCs/>
                <w:sz w:val="18"/>
                <w:szCs w:val="20"/>
                <w:lang w:eastAsia="en-US"/>
              </w:rPr>
              <w:t>GJ/rok</w:t>
            </w:r>
          </w:p>
          <w:p w14:paraId="1A1C25A3" w14:textId="77777777" w:rsidR="00085B10" w:rsidRPr="00693D95" w:rsidRDefault="00085B10" w:rsidP="003763B6">
            <w:pPr>
              <w:jc w:val="cente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(toe)</w:t>
            </w:r>
          </w:p>
        </w:tc>
        <w:tc>
          <w:tcPr>
            <w:tcW w:w="2354" w:type="dxa"/>
            <w:gridSpan w:val="4"/>
            <w:shd w:val="clear" w:color="auto" w:fill="auto"/>
          </w:tcPr>
          <w:p w14:paraId="44DC8FE4" w14:textId="77777777" w:rsidR="00085B10" w:rsidRPr="00693D95" w:rsidRDefault="00085B10" w:rsidP="003763B6">
            <w:pPr>
              <w:jc w:val="center"/>
              <w:rPr>
                <w:rFonts w:asciiTheme="minorHAnsi" w:hAnsiTheme="minorHAnsi" w:cs="Arial"/>
                <w:bCs/>
                <w:sz w:val="18"/>
                <w:szCs w:val="20"/>
              </w:rPr>
            </w:pPr>
            <w:r w:rsidRPr="00693D95">
              <w:rPr>
                <w:rFonts w:asciiTheme="minorHAnsi" w:hAnsiTheme="minorHAnsi" w:cs="Arial"/>
                <w:bCs/>
                <w:sz w:val="18"/>
                <w:szCs w:val="20"/>
              </w:rPr>
              <w:t>0</w:t>
            </w:r>
          </w:p>
          <w:p w14:paraId="5C890813" w14:textId="77777777" w:rsidR="00085B10" w:rsidRPr="00693D95" w:rsidRDefault="00085B10" w:rsidP="003763B6">
            <w:pPr>
              <w:jc w:val="center"/>
              <w:rPr>
                <w:rFonts w:asciiTheme="minorHAnsi" w:eastAsia="Calibri" w:hAnsiTheme="minorHAnsi" w:cs="Calibri"/>
                <w:sz w:val="20"/>
                <w:szCs w:val="20"/>
                <w:lang w:eastAsia="en-US"/>
              </w:rPr>
            </w:pPr>
            <w:r w:rsidRPr="00693D95">
              <w:rPr>
                <w:rFonts w:asciiTheme="minorHAnsi" w:hAnsiTheme="minorHAnsi" w:cs="Arial"/>
                <w:bCs/>
                <w:sz w:val="18"/>
                <w:szCs w:val="20"/>
              </w:rPr>
              <w:t>(0)</w:t>
            </w:r>
          </w:p>
        </w:tc>
        <w:tc>
          <w:tcPr>
            <w:tcW w:w="3883" w:type="dxa"/>
            <w:gridSpan w:val="6"/>
            <w:shd w:val="clear" w:color="auto" w:fill="auto"/>
          </w:tcPr>
          <w:p w14:paraId="1007B079" w14:textId="77777777" w:rsidR="00085B10" w:rsidRPr="00693D95" w:rsidRDefault="00085B10" w:rsidP="003763B6">
            <w:pPr>
              <w:jc w:val="center"/>
              <w:rPr>
                <w:rFonts w:asciiTheme="minorHAnsi" w:hAnsiTheme="minorHAnsi" w:cs="Arial"/>
                <w:bCs/>
                <w:sz w:val="18"/>
                <w:szCs w:val="20"/>
              </w:rPr>
            </w:pPr>
            <w:r w:rsidRPr="00693D95">
              <w:rPr>
                <w:rFonts w:asciiTheme="minorHAnsi" w:hAnsiTheme="minorHAnsi" w:cs="Arial"/>
                <w:bCs/>
                <w:sz w:val="18"/>
                <w:szCs w:val="20"/>
              </w:rPr>
              <w:t>190 000</w:t>
            </w:r>
          </w:p>
          <w:p w14:paraId="1209D732" w14:textId="77777777" w:rsidR="00085B10" w:rsidRPr="00693D95" w:rsidRDefault="00085B10" w:rsidP="003763B6">
            <w:pPr>
              <w:jc w:val="center"/>
              <w:rPr>
                <w:rFonts w:asciiTheme="minorHAnsi" w:eastAsia="Calibri" w:hAnsiTheme="minorHAnsi" w:cs="Calibri"/>
                <w:sz w:val="22"/>
                <w:szCs w:val="22"/>
                <w:lang w:eastAsia="en-US"/>
              </w:rPr>
            </w:pPr>
            <w:r w:rsidRPr="00693D95">
              <w:rPr>
                <w:rFonts w:asciiTheme="minorHAnsi" w:hAnsiTheme="minorHAnsi" w:cs="Arial"/>
                <w:bCs/>
                <w:sz w:val="18"/>
                <w:szCs w:val="20"/>
              </w:rPr>
              <w:t>(4</w:t>
            </w:r>
            <w:r>
              <w:rPr>
                <w:rFonts w:asciiTheme="minorHAnsi" w:hAnsiTheme="minorHAnsi" w:cs="Arial"/>
                <w:bCs/>
                <w:sz w:val="18"/>
                <w:szCs w:val="20"/>
              </w:rPr>
              <w:t xml:space="preserve"> </w:t>
            </w:r>
            <w:r w:rsidRPr="00693D95">
              <w:rPr>
                <w:rFonts w:asciiTheme="minorHAnsi" w:hAnsiTheme="minorHAnsi" w:cs="Arial"/>
                <w:bCs/>
                <w:sz w:val="18"/>
                <w:szCs w:val="20"/>
              </w:rPr>
              <w:t>550)</w:t>
            </w:r>
          </w:p>
        </w:tc>
      </w:tr>
      <w:tr w:rsidR="00085B10" w:rsidRPr="00CF65ED" w14:paraId="54ADB749" w14:textId="77777777" w:rsidTr="00693D95">
        <w:tc>
          <w:tcPr>
            <w:tcW w:w="534" w:type="dxa"/>
            <w:vMerge/>
            <w:shd w:val="clear" w:color="auto" w:fill="auto"/>
          </w:tcPr>
          <w:p w14:paraId="46448C1D" w14:textId="77777777" w:rsidR="00085B10" w:rsidRPr="00693D95" w:rsidRDefault="00085B10" w:rsidP="003763B6">
            <w:pPr>
              <w:rPr>
                <w:rFonts w:asciiTheme="minorHAnsi" w:eastAsia="Calibri" w:hAnsiTheme="minorHAnsi" w:cs="Calibri"/>
                <w:sz w:val="20"/>
                <w:szCs w:val="20"/>
                <w:lang w:eastAsia="en-US"/>
              </w:rPr>
            </w:pPr>
          </w:p>
        </w:tc>
        <w:tc>
          <w:tcPr>
            <w:tcW w:w="1842" w:type="dxa"/>
            <w:gridSpan w:val="4"/>
            <w:shd w:val="clear" w:color="auto" w:fill="auto"/>
          </w:tcPr>
          <w:p w14:paraId="4EC00ED3" w14:textId="77777777" w:rsidR="00085B10" w:rsidRPr="00693D95" w:rsidRDefault="00085B10" w:rsidP="003763B6">
            <w:pP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Liczba przedsiębiorstw otrzymujących wsparcie</w:t>
            </w:r>
          </w:p>
        </w:tc>
        <w:tc>
          <w:tcPr>
            <w:tcW w:w="851" w:type="dxa"/>
            <w:gridSpan w:val="2"/>
            <w:shd w:val="clear" w:color="auto" w:fill="auto"/>
          </w:tcPr>
          <w:p w14:paraId="390589C6" w14:textId="77777777" w:rsidR="00085B10" w:rsidRPr="00693D95" w:rsidRDefault="00085B10" w:rsidP="003763B6">
            <w:pPr>
              <w:jc w:val="cente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szt.</w:t>
            </w:r>
          </w:p>
        </w:tc>
        <w:tc>
          <w:tcPr>
            <w:tcW w:w="2354" w:type="dxa"/>
            <w:gridSpan w:val="4"/>
            <w:shd w:val="clear" w:color="auto" w:fill="auto"/>
          </w:tcPr>
          <w:p w14:paraId="24833198" w14:textId="77777777" w:rsidR="00085B10" w:rsidRPr="00693D95" w:rsidRDefault="00085B10" w:rsidP="003763B6">
            <w:pPr>
              <w:jc w:val="center"/>
              <w:rPr>
                <w:rFonts w:asciiTheme="minorHAnsi" w:eastAsia="Calibri" w:hAnsiTheme="minorHAnsi" w:cs="Calibri"/>
                <w:sz w:val="20"/>
                <w:szCs w:val="20"/>
                <w:lang w:eastAsia="en-US"/>
              </w:rPr>
            </w:pPr>
            <w:r w:rsidRPr="00693D95">
              <w:rPr>
                <w:rFonts w:asciiTheme="minorHAnsi" w:hAnsiTheme="minorHAnsi" w:cs="Arial"/>
                <w:bCs/>
                <w:sz w:val="18"/>
                <w:szCs w:val="20"/>
              </w:rPr>
              <w:t>0</w:t>
            </w:r>
          </w:p>
        </w:tc>
        <w:tc>
          <w:tcPr>
            <w:tcW w:w="3883" w:type="dxa"/>
            <w:gridSpan w:val="6"/>
            <w:shd w:val="clear" w:color="auto" w:fill="auto"/>
          </w:tcPr>
          <w:p w14:paraId="581264B1" w14:textId="77777777" w:rsidR="00085B10" w:rsidRPr="00693D95" w:rsidRDefault="00085B10" w:rsidP="003763B6">
            <w:pPr>
              <w:jc w:val="center"/>
              <w:rPr>
                <w:rFonts w:asciiTheme="minorHAnsi" w:eastAsia="Calibri" w:hAnsiTheme="minorHAnsi" w:cs="Calibri"/>
                <w:sz w:val="22"/>
                <w:szCs w:val="22"/>
                <w:lang w:eastAsia="en-US"/>
              </w:rPr>
            </w:pPr>
            <w:r w:rsidRPr="00693D95">
              <w:rPr>
                <w:rFonts w:asciiTheme="minorHAnsi" w:hAnsiTheme="minorHAnsi" w:cs="Arial"/>
                <w:bCs/>
                <w:sz w:val="18"/>
                <w:szCs w:val="20"/>
              </w:rPr>
              <w:t>1</w:t>
            </w:r>
          </w:p>
        </w:tc>
      </w:tr>
      <w:tr w:rsidR="00085B10" w:rsidRPr="00CF65ED" w14:paraId="0B426640" w14:textId="77777777" w:rsidTr="00693D95">
        <w:tc>
          <w:tcPr>
            <w:tcW w:w="534" w:type="dxa"/>
            <w:vMerge/>
            <w:shd w:val="clear" w:color="auto" w:fill="auto"/>
          </w:tcPr>
          <w:p w14:paraId="275D5552" w14:textId="77777777" w:rsidR="00085B10" w:rsidRPr="00693D95" w:rsidRDefault="00085B10" w:rsidP="003763B6">
            <w:pPr>
              <w:rPr>
                <w:rFonts w:asciiTheme="minorHAnsi" w:eastAsia="Calibri" w:hAnsiTheme="minorHAnsi" w:cs="Calibri"/>
                <w:sz w:val="20"/>
                <w:szCs w:val="20"/>
                <w:lang w:eastAsia="en-US"/>
              </w:rPr>
            </w:pPr>
          </w:p>
        </w:tc>
        <w:tc>
          <w:tcPr>
            <w:tcW w:w="1842" w:type="dxa"/>
            <w:gridSpan w:val="4"/>
            <w:shd w:val="clear" w:color="auto" w:fill="auto"/>
          </w:tcPr>
          <w:p w14:paraId="429EF08C" w14:textId="77777777" w:rsidR="00085B10" w:rsidRPr="00693D95" w:rsidRDefault="00085B10" w:rsidP="003763B6">
            <w:pP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Długość wybudowanej lub zmodernizowanej sieci ciepłowniczej</w:t>
            </w:r>
          </w:p>
        </w:tc>
        <w:tc>
          <w:tcPr>
            <w:tcW w:w="851" w:type="dxa"/>
            <w:gridSpan w:val="2"/>
            <w:shd w:val="clear" w:color="auto" w:fill="auto"/>
          </w:tcPr>
          <w:p w14:paraId="667F08D1" w14:textId="77777777" w:rsidR="00085B10" w:rsidRPr="00693D95" w:rsidRDefault="00085B10" w:rsidP="003763B6">
            <w:pPr>
              <w:jc w:val="center"/>
              <w:rPr>
                <w:rFonts w:asciiTheme="minorHAnsi" w:eastAsia="Calibri" w:hAnsiTheme="minorHAnsi" w:cs="Calibri"/>
                <w:sz w:val="20"/>
                <w:szCs w:val="20"/>
                <w:lang w:eastAsia="en-US"/>
              </w:rPr>
            </w:pPr>
            <w:r w:rsidRPr="00693D95">
              <w:rPr>
                <w:rFonts w:asciiTheme="minorHAnsi" w:eastAsia="Calibri" w:hAnsiTheme="minorHAnsi" w:cs="Arial"/>
                <w:bCs/>
                <w:sz w:val="18"/>
                <w:szCs w:val="20"/>
                <w:lang w:eastAsia="en-US"/>
              </w:rPr>
              <w:t>km</w:t>
            </w:r>
          </w:p>
        </w:tc>
        <w:tc>
          <w:tcPr>
            <w:tcW w:w="2354" w:type="dxa"/>
            <w:gridSpan w:val="4"/>
            <w:shd w:val="clear" w:color="auto" w:fill="auto"/>
          </w:tcPr>
          <w:p w14:paraId="32823196" w14:textId="77777777" w:rsidR="00085B10" w:rsidRPr="00693D95" w:rsidRDefault="00085B10" w:rsidP="003763B6">
            <w:pPr>
              <w:jc w:val="center"/>
              <w:rPr>
                <w:rFonts w:asciiTheme="minorHAnsi" w:eastAsia="Calibri" w:hAnsiTheme="minorHAnsi" w:cs="Calibri"/>
                <w:sz w:val="20"/>
                <w:szCs w:val="20"/>
                <w:lang w:eastAsia="en-US"/>
              </w:rPr>
            </w:pPr>
            <w:r w:rsidRPr="00693D95">
              <w:rPr>
                <w:rFonts w:asciiTheme="minorHAnsi" w:hAnsiTheme="minorHAnsi" w:cs="Arial"/>
                <w:bCs/>
                <w:sz w:val="18"/>
                <w:szCs w:val="20"/>
              </w:rPr>
              <w:t>0</w:t>
            </w:r>
          </w:p>
        </w:tc>
        <w:tc>
          <w:tcPr>
            <w:tcW w:w="3883" w:type="dxa"/>
            <w:gridSpan w:val="6"/>
            <w:shd w:val="clear" w:color="auto" w:fill="auto"/>
          </w:tcPr>
          <w:p w14:paraId="47B52467" w14:textId="77777777" w:rsidR="00085B10" w:rsidRPr="00693D95" w:rsidRDefault="00085B10" w:rsidP="003763B6">
            <w:pPr>
              <w:jc w:val="center"/>
              <w:rPr>
                <w:rFonts w:asciiTheme="minorHAnsi" w:eastAsia="Calibri" w:hAnsiTheme="minorHAnsi" w:cs="Calibri"/>
                <w:sz w:val="22"/>
                <w:szCs w:val="22"/>
                <w:lang w:eastAsia="en-US"/>
              </w:rPr>
            </w:pPr>
            <w:r w:rsidRPr="00693D95">
              <w:rPr>
                <w:rFonts w:asciiTheme="minorHAnsi" w:hAnsiTheme="minorHAnsi" w:cs="Arial"/>
                <w:bCs/>
                <w:sz w:val="18"/>
                <w:szCs w:val="20"/>
              </w:rPr>
              <w:t>12</w:t>
            </w:r>
          </w:p>
        </w:tc>
      </w:tr>
      <w:tr w:rsidR="003763B6" w:rsidRPr="00CF65ED" w14:paraId="68803638" w14:textId="77777777" w:rsidTr="00704654">
        <w:tc>
          <w:tcPr>
            <w:tcW w:w="675" w:type="dxa"/>
            <w:gridSpan w:val="2"/>
            <w:shd w:val="clear" w:color="auto" w:fill="auto"/>
          </w:tcPr>
          <w:p w14:paraId="0D596F22" w14:textId="77777777" w:rsidR="003763B6" w:rsidRPr="00693D95" w:rsidRDefault="003763B6" w:rsidP="003763B6">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15</w:t>
            </w:r>
          </w:p>
        </w:tc>
        <w:tc>
          <w:tcPr>
            <w:tcW w:w="8789" w:type="dxa"/>
            <w:gridSpan w:val="15"/>
            <w:shd w:val="clear" w:color="auto" w:fill="auto"/>
          </w:tcPr>
          <w:p w14:paraId="3B092293" w14:textId="77777777" w:rsidR="00C22258" w:rsidRDefault="003763B6">
            <w:pPr>
              <w:spacing w:line="276" w:lineRule="auto"/>
              <w:jc w:val="both"/>
              <w:rPr>
                <w:rFonts w:asciiTheme="minorHAnsi" w:eastAsia="Calibri" w:hAnsiTheme="minorHAnsi" w:cs="Calibri"/>
                <w:sz w:val="20"/>
                <w:szCs w:val="20"/>
                <w:lang w:eastAsia="en-US"/>
              </w:rPr>
            </w:pPr>
            <w:r w:rsidRPr="00693D95">
              <w:rPr>
                <w:rFonts w:asciiTheme="minorHAnsi" w:eastAsia="Calibri" w:hAnsiTheme="minorHAnsi" w:cs="Calibri"/>
                <w:bCs/>
                <w:sz w:val="20"/>
                <w:szCs w:val="20"/>
                <w:lang w:eastAsia="en-US"/>
              </w:rPr>
              <w:t xml:space="preserve">Planowana data złożenia wniosku o dofinansowanie (kwartał/rok) </w:t>
            </w:r>
            <w:r w:rsidR="00091621">
              <w:rPr>
                <w:rFonts w:asciiTheme="minorHAnsi" w:eastAsia="Calibri" w:hAnsiTheme="minorHAnsi" w:cs="Calibri"/>
                <w:bCs/>
                <w:sz w:val="20"/>
                <w:szCs w:val="20"/>
                <w:lang w:eastAsia="en-US"/>
              </w:rPr>
              <w:t>– IV</w:t>
            </w:r>
            <w:r w:rsidR="00085B10">
              <w:rPr>
                <w:rFonts w:asciiTheme="minorHAnsi" w:eastAsia="Calibri" w:hAnsiTheme="minorHAnsi" w:cs="Calibri"/>
                <w:bCs/>
                <w:sz w:val="20"/>
                <w:szCs w:val="20"/>
                <w:lang w:eastAsia="en-US"/>
              </w:rPr>
              <w:t xml:space="preserve"> </w:t>
            </w:r>
            <w:r w:rsidR="00091621">
              <w:rPr>
                <w:rFonts w:asciiTheme="minorHAnsi" w:eastAsia="Calibri" w:hAnsiTheme="minorHAnsi" w:cs="Calibri"/>
                <w:bCs/>
                <w:sz w:val="20"/>
                <w:szCs w:val="20"/>
                <w:lang w:eastAsia="en-US"/>
              </w:rPr>
              <w:t>/</w:t>
            </w:r>
            <w:r w:rsidR="00085B10">
              <w:rPr>
                <w:rFonts w:asciiTheme="minorHAnsi" w:eastAsia="Calibri" w:hAnsiTheme="minorHAnsi" w:cs="Calibri"/>
                <w:bCs/>
                <w:sz w:val="20"/>
                <w:szCs w:val="20"/>
                <w:lang w:eastAsia="en-US"/>
              </w:rPr>
              <w:t xml:space="preserve"> </w:t>
            </w:r>
            <w:r w:rsidR="00091621">
              <w:rPr>
                <w:rFonts w:asciiTheme="minorHAnsi" w:eastAsia="Calibri" w:hAnsiTheme="minorHAnsi" w:cs="Calibri"/>
                <w:bCs/>
                <w:sz w:val="20"/>
                <w:szCs w:val="20"/>
                <w:lang w:eastAsia="en-US"/>
              </w:rPr>
              <w:t>2016</w:t>
            </w:r>
          </w:p>
        </w:tc>
      </w:tr>
      <w:tr w:rsidR="003763B6" w:rsidRPr="00CF65ED" w14:paraId="23824098" w14:textId="77777777" w:rsidTr="00704654">
        <w:tc>
          <w:tcPr>
            <w:tcW w:w="675" w:type="dxa"/>
            <w:gridSpan w:val="2"/>
            <w:shd w:val="clear" w:color="auto" w:fill="auto"/>
          </w:tcPr>
          <w:p w14:paraId="19ACF3DD" w14:textId="77777777" w:rsidR="003763B6" w:rsidRPr="00693D95" w:rsidRDefault="003763B6" w:rsidP="003763B6">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15.1</w:t>
            </w:r>
          </w:p>
        </w:tc>
        <w:tc>
          <w:tcPr>
            <w:tcW w:w="1701" w:type="dxa"/>
            <w:gridSpan w:val="3"/>
            <w:shd w:val="clear" w:color="auto" w:fill="auto"/>
          </w:tcPr>
          <w:p w14:paraId="1B141FE2" w14:textId="77777777" w:rsidR="003763B6" w:rsidRPr="00693D95" w:rsidRDefault="003763B6" w:rsidP="003763B6">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Część przygotowawcza (jeśli dotyczy)</w:t>
            </w:r>
          </w:p>
        </w:tc>
        <w:tc>
          <w:tcPr>
            <w:tcW w:w="7088" w:type="dxa"/>
            <w:gridSpan w:val="12"/>
            <w:shd w:val="clear" w:color="auto" w:fill="auto"/>
          </w:tcPr>
          <w:p w14:paraId="6E17D639" w14:textId="77777777" w:rsidR="003763B6" w:rsidRPr="00693D95" w:rsidRDefault="003763B6" w:rsidP="003763B6">
            <w:pPr>
              <w:spacing w:line="276" w:lineRule="auto"/>
              <w:jc w:val="both"/>
              <w:rPr>
                <w:rFonts w:asciiTheme="minorHAnsi" w:eastAsia="Calibri" w:hAnsiTheme="minorHAnsi" w:cs="Calibri"/>
                <w:sz w:val="20"/>
                <w:szCs w:val="20"/>
                <w:lang w:eastAsia="en-US"/>
              </w:rPr>
            </w:pPr>
            <w:r w:rsidRPr="00693D95">
              <w:rPr>
                <w:rFonts w:asciiTheme="minorHAnsi" w:eastAsia="Calibri" w:hAnsiTheme="minorHAnsi" w:cs="Calibri"/>
                <w:sz w:val="20"/>
                <w:szCs w:val="20"/>
                <w:lang w:eastAsia="en-US"/>
              </w:rPr>
              <w:t>Nie dotyczy</w:t>
            </w:r>
            <w:r w:rsidR="00085B10">
              <w:rPr>
                <w:rFonts w:asciiTheme="minorHAnsi" w:eastAsia="Calibri" w:hAnsiTheme="minorHAnsi" w:cs="Calibri"/>
                <w:sz w:val="20"/>
                <w:szCs w:val="20"/>
                <w:lang w:eastAsia="en-US"/>
              </w:rPr>
              <w:t>.</w:t>
            </w:r>
          </w:p>
        </w:tc>
      </w:tr>
      <w:tr w:rsidR="003763B6" w:rsidRPr="00CF65ED" w14:paraId="12EA31F7" w14:textId="77777777" w:rsidTr="00704654">
        <w:tc>
          <w:tcPr>
            <w:tcW w:w="675" w:type="dxa"/>
            <w:gridSpan w:val="2"/>
            <w:shd w:val="clear" w:color="auto" w:fill="auto"/>
          </w:tcPr>
          <w:p w14:paraId="56F4D2AC" w14:textId="77777777" w:rsidR="003763B6" w:rsidRPr="00693D95" w:rsidRDefault="003763B6" w:rsidP="003763B6">
            <w:pPr>
              <w:spacing w:line="276" w:lineRule="auto"/>
              <w:rPr>
                <w:rFonts w:asciiTheme="minorHAnsi" w:eastAsia="Calibri" w:hAnsiTheme="minorHAnsi" w:cs="Calibri"/>
                <w:bCs/>
                <w:sz w:val="20"/>
                <w:szCs w:val="20"/>
                <w:lang w:eastAsia="en-US"/>
              </w:rPr>
            </w:pPr>
            <w:r w:rsidRPr="00693D95">
              <w:rPr>
                <w:rFonts w:asciiTheme="minorHAnsi" w:eastAsia="Calibri" w:hAnsiTheme="minorHAnsi" w:cs="Calibri"/>
                <w:bCs/>
                <w:sz w:val="20"/>
                <w:szCs w:val="20"/>
                <w:lang w:eastAsia="en-US"/>
              </w:rPr>
              <w:t>15.2</w:t>
            </w:r>
          </w:p>
        </w:tc>
        <w:tc>
          <w:tcPr>
            <w:tcW w:w="1701" w:type="dxa"/>
            <w:gridSpan w:val="3"/>
            <w:shd w:val="clear" w:color="auto" w:fill="auto"/>
          </w:tcPr>
          <w:p w14:paraId="0942E6F5" w14:textId="77777777" w:rsidR="003763B6" w:rsidRPr="0063455A" w:rsidRDefault="003763B6" w:rsidP="003763B6">
            <w:pPr>
              <w:spacing w:line="276" w:lineRule="auto"/>
              <w:rPr>
                <w:rFonts w:asciiTheme="minorHAnsi" w:eastAsia="Calibri" w:hAnsiTheme="minorHAnsi" w:cs="Calibri"/>
                <w:bCs/>
                <w:spacing w:val="-4"/>
                <w:sz w:val="20"/>
                <w:szCs w:val="20"/>
                <w:lang w:eastAsia="en-US"/>
              </w:rPr>
            </w:pPr>
            <w:r w:rsidRPr="0063455A">
              <w:rPr>
                <w:rFonts w:asciiTheme="minorHAnsi" w:eastAsia="Calibri" w:hAnsiTheme="minorHAnsi" w:cs="Calibri"/>
                <w:bCs/>
                <w:spacing w:val="-4"/>
                <w:sz w:val="20"/>
                <w:szCs w:val="20"/>
                <w:lang w:eastAsia="en-US"/>
              </w:rPr>
              <w:t>Część inwestycyjna</w:t>
            </w:r>
          </w:p>
        </w:tc>
        <w:tc>
          <w:tcPr>
            <w:tcW w:w="7088" w:type="dxa"/>
            <w:gridSpan w:val="12"/>
            <w:shd w:val="clear" w:color="auto" w:fill="auto"/>
          </w:tcPr>
          <w:p w14:paraId="66A2E9A4" w14:textId="77777777" w:rsidR="00C22258" w:rsidRDefault="00F8106E">
            <w:pPr>
              <w:spacing w:line="276" w:lineRule="auto"/>
              <w:jc w:val="both"/>
              <w:rPr>
                <w:rFonts w:asciiTheme="minorHAnsi" w:eastAsia="Calibri" w:hAnsiTheme="minorHAnsi" w:cs="Calibri"/>
                <w:sz w:val="20"/>
                <w:szCs w:val="20"/>
                <w:lang w:eastAsia="en-US"/>
              </w:rPr>
            </w:pPr>
            <w:r>
              <w:rPr>
                <w:rFonts w:asciiTheme="minorHAnsi" w:eastAsia="Calibri" w:hAnsiTheme="minorHAnsi" w:cs="Calibri"/>
                <w:sz w:val="20"/>
                <w:szCs w:val="20"/>
                <w:lang w:eastAsia="en-US"/>
              </w:rPr>
              <w:t>I</w:t>
            </w:r>
            <w:r w:rsidR="00385719">
              <w:rPr>
                <w:rFonts w:asciiTheme="minorHAnsi" w:eastAsia="Calibri" w:hAnsiTheme="minorHAnsi" w:cs="Calibri"/>
                <w:sz w:val="20"/>
                <w:szCs w:val="20"/>
                <w:lang w:eastAsia="en-US"/>
              </w:rPr>
              <w:t>V</w:t>
            </w:r>
            <w:r w:rsidR="00085B10">
              <w:rPr>
                <w:rFonts w:asciiTheme="minorHAnsi" w:eastAsia="Calibri" w:hAnsiTheme="minorHAnsi" w:cs="Calibri"/>
                <w:sz w:val="20"/>
                <w:szCs w:val="20"/>
                <w:lang w:eastAsia="en-US"/>
              </w:rPr>
              <w:t xml:space="preserve"> </w:t>
            </w:r>
            <w:r w:rsidR="003763B6" w:rsidRPr="00693D95">
              <w:rPr>
                <w:rFonts w:asciiTheme="minorHAnsi" w:eastAsia="Calibri" w:hAnsiTheme="minorHAnsi" w:cs="Calibri"/>
                <w:sz w:val="20"/>
                <w:szCs w:val="20"/>
                <w:lang w:eastAsia="en-US"/>
              </w:rPr>
              <w:t>/</w:t>
            </w:r>
            <w:r w:rsidR="00085B10">
              <w:rPr>
                <w:rFonts w:asciiTheme="minorHAnsi" w:eastAsia="Calibri" w:hAnsiTheme="minorHAnsi" w:cs="Calibri"/>
                <w:sz w:val="20"/>
                <w:szCs w:val="20"/>
                <w:lang w:eastAsia="en-US"/>
              </w:rPr>
              <w:t xml:space="preserve"> </w:t>
            </w:r>
            <w:r w:rsidR="003763B6" w:rsidRPr="00693D95">
              <w:rPr>
                <w:rFonts w:asciiTheme="minorHAnsi" w:eastAsia="Calibri" w:hAnsiTheme="minorHAnsi" w:cs="Calibri"/>
                <w:sz w:val="20"/>
                <w:szCs w:val="20"/>
                <w:lang w:eastAsia="en-US"/>
              </w:rPr>
              <w:t>201</w:t>
            </w:r>
            <w:r w:rsidR="00385719">
              <w:rPr>
                <w:rFonts w:asciiTheme="minorHAnsi" w:eastAsia="Calibri" w:hAnsiTheme="minorHAnsi" w:cs="Calibri"/>
                <w:sz w:val="20"/>
                <w:szCs w:val="20"/>
                <w:lang w:eastAsia="en-US"/>
              </w:rPr>
              <w:t>6</w:t>
            </w:r>
          </w:p>
        </w:tc>
      </w:tr>
      <w:tr w:rsidR="003763B6" w:rsidRPr="00CF65ED" w14:paraId="2DD725DB" w14:textId="77777777" w:rsidTr="00704654">
        <w:tc>
          <w:tcPr>
            <w:tcW w:w="9464" w:type="dxa"/>
            <w:gridSpan w:val="17"/>
          </w:tcPr>
          <w:p w14:paraId="3D8B8E19" w14:textId="77777777" w:rsidR="003763B6" w:rsidRPr="00693D95" w:rsidRDefault="003763B6" w:rsidP="003763B6">
            <w:pPr>
              <w:spacing w:line="276" w:lineRule="auto"/>
              <w:jc w:val="both"/>
              <w:rPr>
                <w:rFonts w:asciiTheme="minorHAnsi" w:eastAsia="Calibri" w:hAnsiTheme="minorHAnsi" w:cs="Calibri"/>
                <w:sz w:val="22"/>
                <w:szCs w:val="22"/>
                <w:lang w:eastAsia="en-US"/>
              </w:rPr>
            </w:pPr>
            <w:r w:rsidRPr="00693D95">
              <w:rPr>
                <w:rFonts w:asciiTheme="minorHAnsi" w:eastAsia="Calibri" w:hAnsiTheme="minorHAnsi" w:cs="Calibri"/>
                <w:bCs/>
                <w:sz w:val="22"/>
                <w:szCs w:val="22"/>
                <w:lang w:eastAsia="en-US"/>
              </w:rPr>
              <w:t>16. Źródła finansowania w mln PLN</w:t>
            </w:r>
            <w:r w:rsidRPr="00693D95">
              <w:rPr>
                <w:rStyle w:val="Odwoanieprzypisudolnego"/>
                <w:rFonts w:asciiTheme="minorHAnsi" w:eastAsia="Calibri" w:hAnsiTheme="minorHAnsi"/>
                <w:bCs/>
                <w:sz w:val="22"/>
                <w:szCs w:val="22"/>
                <w:lang w:eastAsia="en-US"/>
              </w:rPr>
              <w:footnoteReference w:id="18"/>
            </w:r>
          </w:p>
        </w:tc>
      </w:tr>
      <w:tr w:rsidR="003763B6" w:rsidRPr="00CF65ED" w14:paraId="26464F55" w14:textId="77777777" w:rsidTr="00704654">
        <w:tc>
          <w:tcPr>
            <w:tcW w:w="1526" w:type="dxa"/>
            <w:gridSpan w:val="3"/>
            <w:shd w:val="clear" w:color="auto" w:fill="BFBFBF"/>
          </w:tcPr>
          <w:p w14:paraId="31D4150E" w14:textId="77777777" w:rsidR="003763B6" w:rsidRPr="00693D95" w:rsidRDefault="003763B6" w:rsidP="003763B6">
            <w:pPr>
              <w:spacing w:line="276" w:lineRule="auto"/>
              <w:jc w:val="both"/>
              <w:rPr>
                <w:rFonts w:asciiTheme="minorHAnsi" w:eastAsia="Calibri" w:hAnsiTheme="minorHAnsi" w:cs="Calibri"/>
                <w:bCs/>
                <w:sz w:val="22"/>
                <w:szCs w:val="22"/>
                <w:lang w:eastAsia="en-US"/>
              </w:rPr>
            </w:pPr>
          </w:p>
        </w:tc>
        <w:tc>
          <w:tcPr>
            <w:tcW w:w="709" w:type="dxa"/>
            <w:shd w:val="clear" w:color="auto" w:fill="auto"/>
            <w:vAlign w:val="center"/>
          </w:tcPr>
          <w:p w14:paraId="30389367"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14:paraId="057B9DAE"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2015</w:t>
            </w:r>
          </w:p>
        </w:tc>
        <w:tc>
          <w:tcPr>
            <w:tcW w:w="709" w:type="dxa"/>
            <w:gridSpan w:val="2"/>
            <w:shd w:val="clear" w:color="auto" w:fill="auto"/>
            <w:vAlign w:val="center"/>
          </w:tcPr>
          <w:p w14:paraId="725CC5B8"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2016</w:t>
            </w:r>
          </w:p>
        </w:tc>
        <w:tc>
          <w:tcPr>
            <w:tcW w:w="709" w:type="dxa"/>
            <w:shd w:val="clear" w:color="auto" w:fill="auto"/>
            <w:vAlign w:val="center"/>
          </w:tcPr>
          <w:p w14:paraId="6C1A15CF"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2017</w:t>
            </w:r>
          </w:p>
        </w:tc>
        <w:tc>
          <w:tcPr>
            <w:tcW w:w="709" w:type="dxa"/>
            <w:shd w:val="clear" w:color="auto" w:fill="auto"/>
            <w:vAlign w:val="center"/>
          </w:tcPr>
          <w:p w14:paraId="3FC38AAE"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2018</w:t>
            </w:r>
          </w:p>
        </w:tc>
        <w:tc>
          <w:tcPr>
            <w:tcW w:w="708" w:type="dxa"/>
            <w:gridSpan w:val="2"/>
            <w:shd w:val="clear" w:color="auto" w:fill="auto"/>
            <w:vAlign w:val="center"/>
          </w:tcPr>
          <w:p w14:paraId="4BABFF04"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2019</w:t>
            </w:r>
          </w:p>
        </w:tc>
        <w:tc>
          <w:tcPr>
            <w:tcW w:w="709" w:type="dxa"/>
            <w:shd w:val="clear" w:color="auto" w:fill="auto"/>
            <w:vAlign w:val="center"/>
          </w:tcPr>
          <w:p w14:paraId="20631313"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2020</w:t>
            </w:r>
          </w:p>
        </w:tc>
        <w:tc>
          <w:tcPr>
            <w:tcW w:w="709" w:type="dxa"/>
            <w:shd w:val="clear" w:color="auto" w:fill="auto"/>
            <w:vAlign w:val="center"/>
          </w:tcPr>
          <w:p w14:paraId="13DF727B"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2021</w:t>
            </w:r>
          </w:p>
        </w:tc>
        <w:tc>
          <w:tcPr>
            <w:tcW w:w="709" w:type="dxa"/>
            <w:shd w:val="clear" w:color="auto" w:fill="auto"/>
            <w:vAlign w:val="center"/>
          </w:tcPr>
          <w:p w14:paraId="7E37A37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2022</w:t>
            </w:r>
          </w:p>
        </w:tc>
        <w:tc>
          <w:tcPr>
            <w:tcW w:w="708" w:type="dxa"/>
            <w:shd w:val="clear" w:color="auto" w:fill="auto"/>
            <w:vAlign w:val="center"/>
          </w:tcPr>
          <w:p w14:paraId="3786CA5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2023</w:t>
            </w:r>
          </w:p>
        </w:tc>
        <w:tc>
          <w:tcPr>
            <w:tcW w:w="851" w:type="dxa"/>
            <w:shd w:val="clear" w:color="auto" w:fill="auto"/>
            <w:vAlign w:val="center"/>
          </w:tcPr>
          <w:p w14:paraId="490D8223"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Razem</w:t>
            </w:r>
          </w:p>
        </w:tc>
      </w:tr>
      <w:tr w:rsidR="003763B6" w:rsidRPr="00CF65ED" w14:paraId="3627C0A1" w14:textId="77777777" w:rsidTr="00704654">
        <w:tc>
          <w:tcPr>
            <w:tcW w:w="534" w:type="dxa"/>
            <w:shd w:val="clear" w:color="auto" w:fill="auto"/>
          </w:tcPr>
          <w:p w14:paraId="725E48D1"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lastRenderedPageBreak/>
              <w:t>1</w:t>
            </w:r>
          </w:p>
        </w:tc>
        <w:tc>
          <w:tcPr>
            <w:tcW w:w="992" w:type="dxa"/>
            <w:gridSpan w:val="2"/>
            <w:shd w:val="clear" w:color="auto" w:fill="auto"/>
          </w:tcPr>
          <w:p w14:paraId="261C6B12" w14:textId="77777777" w:rsidR="003763B6" w:rsidRPr="00693D95" w:rsidRDefault="003763B6" w:rsidP="003763B6">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Wsparcie UE</w:t>
            </w:r>
          </w:p>
          <w:p w14:paraId="2B444FCE" w14:textId="77777777" w:rsidR="003763B6" w:rsidRPr="00693D95" w:rsidRDefault="003763B6" w:rsidP="003763B6">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(2+3+4)</w:t>
            </w:r>
          </w:p>
        </w:tc>
        <w:tc>
          <w:tcPr>
            <w:tcW w:w="709" w:type="dxa"/>
            <w:shd w:val="clear" w:color="auto" w:fill="auto"/>
            <w:vAlign w:val="center"/>
          </w:tcPr>
          <w:p w14:paraId="76B66980"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4EFA414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71A6D1F3"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27D147F9"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9</w:t>
            </w:r>
          </w:p>
        </w:tc>
        <w:tc>
          <w:tcPr>
            <w:tcW w:w="709" w:type="dxa"/>
            <w:shd w:val="clear" w:color="auto" w:fill="auto"/>
            <w:vAlign w:val="center"/>
          </w:tcPr>
          <w:p w14:paraId="22C2D621"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8,25</w:t>
            </w:r>
          </w:p>
        </w:tc>
        <w:tc>
          <w:tcPr>
            <w:tcW w:w="708" w:type="dxa"/>
            <w:gridSpan w:val="2"/>
            <w:shd w:val="clear" w:color="auto" w:fill="auto"/>
            <w:vAlign w:val="center"/>
          </w:tcPr>
          <w:p w14:paraId="279D6C15"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8,25</w:t>
            </w:r>
          </w:p>
        </w:tc>
        <w:tc>
          <w:tcPr>
            <w:tcW w:w="709" w:type="dxa"/>
            <w:shd w:val="clear" w:color="auto" w:fill="auto"/>
            <w:vAlign w:val="center"/>
          </w:tcPr>
          <w:p w14:paraId="5D482F07"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8,25</w:t>
            </w:r>
          </w:p>
        </w:tc>
        <w:tc>
          <w:tcPr>
            <w:tcW w:w="709" w:type="dxa"/>
            <w:shd w:val="clear" w:color="auto" w:fill="auto"/>
            <w:vAlign w:val="center"/>
          </w:tcPr>
          <w:p w14:paraId="354111BC"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1C522C3F"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708" w:type="dxa"/>
            <w:shd w:val="clear" w:color="auto" w:fill="auto"/>
            <w:vAlign w:val="center"/>
          </w:tcPr>
          <w:p w14:paraId="1778234A"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851" w:type="dxa"/>
            <w:shd w:val="clear" w:color="auto" w:fill="auto"/>
            <w:vAlign w:val="center"/>
          </w:tcPr>
          <w:p w14:paraId="76EE7C69"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33,75</w:t>
            </w:r>
          </w:p>
        </w:tc>
      </w:tr>
      <w:tr w:rsidR="003763B6" w:rsidRPr="00CF65ED" w14:paraId="11275165" w14:textId="77777777" w:rsidTr="00704654">
        <w:tc>
          <w:tcPr>
            <w:tcW w:w="534" w:type="dxa"/>
            <w:shd w:val="clear" w:color="auto" w:fill="auto"/>
          </w:tcPr>
          <w:p w14:paraId="2E15BD53"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2</w:t>
            </w:r>
          </w:p>
        </w:tc>
        <w:tc>
          <w:tcPr>
            <w:tcW w:w="992" w:type="dxa"/>
            <w:gridSpan w:val="2"/>
          </w:tcPr>
          <w:p w14:paraId="130CF504" w14:textId="77777777" w:rsidR="003763B6" w:rsidRPr="00693D95" w:rsidRDefault="003763B6" w:rsidP="003763B6">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FS</w:t>
            </w:r>
          </w:p>
        </w:tc>
        <w:tc>
          <w:tcPr>
            <w:tcW w:w="709" w:type="dxa"/>
            <w:shd w:val="clear" w:color="auto" w:fill="auto"/>
            <w:vAlign w:val="center"/>
          </w:tcPr>
          <w:p w14:paraId="73206873"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3D54075A"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5BAAE00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45619907"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4C3880A0"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2EAB673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00A3BB2B"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45022B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31505B8A"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72D47DAE"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5CE67BC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3763B6" w:rsidRPr="00CF65ED" w14:paraId="02D367AB" w14:textId="77777777" w:rsidTr="00704654">
        <w:tc>
          <w:tcPr>
            <w:tcW w:w="534" w:type="dxa"/>
            <w:shd w:val="clear" w:color="auto" w:fill="auto"/>
          </w:tcPr>
          <w:p w14:paraId="2C6A49D6"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3</w:t>
            </w:r>
          </w:p>
        </w:tc>
        <w:tc>
          <w:tcPr>
            <w:tcW w:w="992" w:type="dxa"/>
            <w:gridSpan w:val="2"/>
          </w:tcPr>
          <w:p w14:paraId="049F6EC9" w14:textId="77777777" w:rsidR="003763B6" w:rsidRPr="00693D95" w:rsidRDefault="003763B6" w:rsidP="003763B6">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EFRR</w:t>
            </w:r>
          </w:p>
        </w:tc>
        <w:tc>
          <w:tcPr>
            <w:tcW w:w="709" w:type="dxa"/>
            <w:shd w:val="clear" w:color="auto" w:fill="auto"/>
            <w:vAlign w:val="center"/>
          </w:tcPr>
          <w:p w14:paraId="7369D8E7"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3EB3057D"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74E651B7"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42D9DA5B"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9</w:t>
            </w:r>
          </w:p>
        </w:tc>
        <w:tc>
          <w:tcPr>
            <w:tcW w:w="709" w:type="dxa"/>
            <w:shd w:val="clear" w:color="auto" w:fill="auto"/>
            <w:vAlign w:val="center"/>
          </w:tcPr>
          <w:p w14:paraId="3A9ABF1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8,25</w:t>
            </w:r>
          </w:p>
        </w:tc>
        <w:tc>
          <w:tcPr>
            <w:tcW w:w="708" w:type="dxa"/>
            <w:gridSpan w:val="2"/>
            <w:shd w:val="clear" w:color="auto" w:fill="auto"/>
            <w:vAlign w:val="center"/>
          </w:tcPr>
          <w:p w14:paraId="5DA1634A"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8,25</w:t>
            </w:r>
          </w:p>
        </w:tc>
        <w:tc>
          <w:tcPr>
            <w:tcW w:w="709" w:type="dxa"/>
            <w:shd w:val="clear" w:color="auto" w:fill="auto"/>
            <w:vAlign w:val="center"/>
          </w:tcPr>
          <w:p w14:paraId="136B05D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8,25</w:t>
            </w:r>
          </w:p>
        </w:tc>
        <w:tc>
          <w:tcPr>
            <w:tcW w:w="709" w:type="dxa"/>
            <w:shd w:val="clear" w:color="auto" w:fill="auto"/>
            <w:vAlign w:val="center"/>
          </w:tcPr>
          <w:p w14:paraId="0BCC01E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2C715A2D"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8" w:type="dxa"/>
            <w:shd w:val="clear" w:color="auto" w:fill="auto"/>
            <w:vAlign w:val="center"/>
          </w:tcPr>
          <w:p w14:paraId="139D3BBB"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851" w:type="dxa"/>
            <w:shd w:val="clear" w:color="auto" w:fill="auto"/>
            <w:vAlign w:val="center"/>
          </w:tcPr>
          <w:p w14:paraId="12091E13"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33,75</w:t>
            </w:r>
          </w:p>
        </w:tc>
      </w:tr>
      <w:tr w:rsidR="003763B6" w:rsidRPr="00CF65ED" w14:paraId="150DCC66" w14:textId="77777777" w:rsidTr="00704654">
        <w:tc>
          <w:tcPr>
            <w:tcW w:w="534" w:type="dxa"/>
            <w:shd w:val="clear" w:color="auto" w:fill="auto"/>
          </w:tcPr>
          <w:p w14:paraId="033CB768"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4</w:t>
            </w:r>
          </w:p>
        </w:tc>
        <w:tc>
          <w:tcPr>
            <w:tcW w:w="992" w:type="dxa"/>
            <w:gridSpan w:val="2"/>
          </w:tcPr>
          <w:p w14:paraId="4B54D1AC" w14:textId="77777777" w:rsidR="003763B6" w:rsidRPr="00693D95" w:rsidRDefault="003763B6" w:rsidP="003763B6">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EFS</w:t>
            </w:r>
          </w:p>
        </w:tc>
        <w:tc>
          <w:tcPr>
            <w:tcW w:w="709" w:type="dxa"/>
            <w:shd w:val="clear" w:color="auto" w:fill="auto"/>
            <w:vAlign w:val="center"/>
          </w:tcPr>
          <w:p w14:paraId="0FFC8980"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6633B36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6876C10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ED7E304"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B2CD02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7139DE0D"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40884EB"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65E0104C"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FDE272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6890BA17"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133FE3AB"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3763B6" w:rsidRPr="00CF65ED" w14:paraId="148631EA" w14:textId="77777777" w:rsidTr="00704654">
        <w:tc>
          <w:tcPr>
            <w:tcW w:w="534" w:type="dxa"/>
            <w:shd w:val="clear" w:color="auto" w:fill="auto"/>
          </w:tcPr>
          <w:p w14:paraId="4D671E26" w14:textId="77777777" w:rsidR="003763B6" w:rsidRPr="00693D95" w:rsidRDefault="003763B6" w:rsidP="003763B6">
            <w:pPr>
              <w:spacing w:line="276" w:lineRule="auto"/>
              <w:jc w:val="both"/>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5</w:t>
            </w:r>
          </w:p>
        </w:tc>
        <w:tc>
          <w:tcPr>
            <w:tcW w:w="992" w:type="dxa"/>
            <w:gridSpan w:val="2"/>
            <w:shd w:val="clear" w:color="auto" w:fill="auto"/>
          </w:tcPr>
          <w:p w14:paraId="07FC8162" w14:textId="77777777" w:rsidR="003763B6" w:rsidRPr="00693D95" w:rsidRDefault="003763B6" w:rsidP="003763B6">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Wkład krajowy ogółem (10+11)</w:t>
            </w:r>
          </w:p>
        </w:tc>
        <w:tc>
          <w:tcPr>
            <w:tcW w:w="709" w:type="dxa"/>
            <w:shd w:val="clear" w:color="auto" w:fill="auto"/>
            <w:vAlign w:val="center"/>
          </w:tcPr>
          <w:p w14:paraId="7CFC3D74"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73CE757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527D267A"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263A04D7"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9</w:t>
            </w:r>
          </w:p>
        </w:tc>
        <w:tc>
          <w:tcPr>
            <w:tcW w:w="709" w:type="dxa"/>
            <w:shd w:val="clear" w:color="auto" w:fill="auto"/>
            <w:vAlign w:val="center"/>
          </w:tcPr>
          <w:p w14:paraId="1AD882E0"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8,25</w:t>
            </w:r>
          </w:p>
        </w:tc>
        <w:tc>
          <w:tcPr>
            <w:tcW w:w="708" w:type="dxa"/>
            <w:gridSpan w:val="2"/>
            <w:shd w:val="clear" w:color="auto" w:fill="auto"/>
            <w:vAlign w:val="center"/>
          </w:tcPr>
          <w:p w14:paraId="7F218BE2"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8,25</w:t>
            </w:r>
          </w:p>
        </w:tc>
        <w:tc>
          <w:tcPr>
            <w:tcW w:w="709" w:type="dxa"/>
            <w:shd w:val="clear" w:color="auto" w:fill="auto"/>
            <w:vAlign w:val="center"/>
          </w:tcPr>
          <w:p w14:paraId="45006C5D"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8,25</w:t>
            </w:r>
          </w:p>
        </w:tc>
        <w:tc>
          <w:tcPr>
            <w:tcW w:w="709" w:type="dxa"/>
            <w:shd w:val="clear" w:color="auto" w:fill="auto"/>
            <w:vAlign w:val="center"/>
          </w:tcPr>
          <w:p w14:paraId="3C4A1104"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007B8925"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708" w:type="dxa"/>
            <w:shd w:val="clear" w:color="auto" w:fill="auto"/>
            <w:vAlign w:val="center"/>
          </w:tcPr>
          <w:p w14:paraId="1E48F6E2"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0</w:t>
            </w:r>
          </w:p>
        </w:tc>
        <w:tc>
          <w:tcPr>
            <w:tcW w:w="851" w:type="dxa"/>
            <w:shd w:val="clear" w:color="auto" w:fill="auto"/>
            <w:vAlign w:val="center"/>
          </w:tcPr>
          <w:p w14:paraId="7033F68B" w14:textId="77777777" w:rsidR="003763B6" w:rsidRPr="00CF65ED" w:rsidRDefault="003763B6" w:rsidP="003763B6">
            <w:pPr>
              <w:spacing w:line="276" w:lineRule="auto"/>
              <w:jc w:val="center"/>
              <w:rPr>
                <w:rFonts w:asciiTheme="minorHAnsi" w:eastAsia="Calibri" w:hAnsiTheme="minorHAnsi" w:cs="Calibri"/>
                <w:b/>
                <w:bCs/>
                <w:sz w:val="18"/>
                <w:szCs w:val="18"/>
                <w:lang w:eastAsia="en-US"/>
              </w:rPr>
            </w:pPr>
            <w:r w:rsidRPr="00CF65ED">
              <w:rPr>
                <w:rFonts w:asciiTheme="minorHAnsi" w:eastAsia="Calibri" w:hAnsiTheme="minorHAnsi" w:cs="Calibri"/>
                <w:b/>
                <w:bCs/>
                <w:sz w:val="18"/>
                <w:szCs w:val="18"/>
                <w:lang w:eastAsia="en-US"/>
              </w:rPr>
              <w:t>11,25</w:t>
            </w:r>
          </w:p>
        </w:tc>
      </w:tr>
      <w:tr w:rsidR="003763B6" w:rsidRPr="00CF65ED" w14:paraId="29678BF3" w14:textId="77777777" w:rsidTr="00704654">
        <w:tc>
          <w:tcPr>
            <w:tcW w:w="534" w:type="dxa"/>
            <w:shd w:val="clear" w:color="auto" w:fill="auto"/>
          </w:tcPr>
          <w:p w14:paraId="7B35A02B"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6</w:t>
            </w:r>
          </w:p>
        </w:tc>
        <w:tc>
          <w:tcPr>
            <w:tcW w:w="992" w:type="dxa"/>
            <w:gridSpan w:val="2"/>
          </w:tcPr>
          <w:p w14:paraId="534E7A5F" w14:textId="77777777" w:rsidR="003763B6" w:rsidRPr="00693D95" w:rsidRDefault="003763B6" w:rsidP="003763B6">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Budżet państwa</w:t>
            </w:r>
          </w:p>
        </w:tc>
        <w:tc>
          <w:tcPr>
            <w:tcW w:w="709" w:type="dxa"/>
            <w:shd w:val="clear" w:color="auto" w:fill="auto"/>
            <w:vAlign w:val="center"/>
          </w:tcPr>
          <w:p w14:paraId="04B965F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57891A81"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41CAB109"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17F68EDF"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68D3CA5D"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20074B52"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2E15417"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963E540"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85E9B7E"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60802968"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2FC165B5"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3763B6" w:rsidRPr="00CF65ED" w14:paraId="6B2F2FD8" w14:textId="77777777" w:rsidTr="00704654">
        <w:tc>
          <w:tcPr>
            <w:tcW w:w="534" w:type="dxa"/>
            <w:shd w:val="clear" w:color="auto" w:fill="auto"/>
          </w:tcPr>
          <w:p w14:paraId="0470AFCA"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7</w:t>
            </w:r>
          </w:p>
        </w:tc>
        <w:tc>
          <w:tcPr>
            <w:tcW w:w="992" w:type="dxa"/>
            <w:gridSpan w:val="2"/>
          </w:tcPr>
          <w:p w14:paraId="721488EF" w14:textId="77777777" w:rsidR="003763B6" w:rsidRPr="00693D95" w:rsidRDefault="003763B6" w:rsidP="003763B6">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Budżet województwa</w:t>
            </w:r>
          </w:p>
        </w:tc>
        <w:tc>
          <w:tcPr>
            <w:tcW w:w="709" w:type="dxa"/>
            <w:shd w:val="clear" w:color="auto" w:fill="auto"/>
            <w:vAlign w:val="center"/>
          </w:tcPr>
          <w:p w14:paraId="18D62DA4"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6BA1A6F2"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338E7EDC"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CA59BF4"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85CDE44"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1DC7D602"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1669D59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5337A3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2E45597"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1CB451F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4CB8DE2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3763B6" w:rsidRPr="00CF65ED" w14:paraId="6BF6299B" w14:textId="77777777" w:rsidTr="00704654">
        <w:tc>
          <w:tcPr>
            <w:tcW w:w="534" w:type="dxa"/>
            <w:shd w:val="clear" w:color="auto" w:fill="auto"/>
          </w:tcPr>
          <w:p w14:paraId="0C4B5BB8"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8</w:t>
            </w:r>
          </w:p>
        </w:tc>
        <w:tc>
          <w:tcPr>
            <w:tcW w:w="992" w:type="dxa"/>
            <w:gridSpan w:val="2"/>
          </w:tcPr>
          <w:p w14:paraId="420A6B33" w14:textId="77777777" w:rsidR="003763B6" w:rsidRPr="00693D95" w:rsidRDefault="003763B6" w:rsidP="003763B6">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Budżet pozostałych jst</w:t>
            </w:r>
          </w:p>
        </w:tc>
        <w:tc>
          <w:tcPr>
            <w:tcW w:w="709" w:type="dxa"/>
            <w:shd w:val="clear" w:color="auto" w:fill="auto"/>
            <w:vAlign w:val="center"/>
          </w:tcPr>
          <w:p w14:paraId="24BF56B3"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5B6DDC54"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20AA716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45CD9C64"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7BF57A9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136D2A5C"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5DFEB8C1"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100299D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4ED4526D"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426AF577"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1C57B637"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3763B6" w:rsidRPr="00CF65ED" w14:paraId="2C7496B4" w14:textId="77777777" w:rsidTr="00704654">
        <w:tc>
          <w:tcPr>
            <w:tcW w:w="534" w:type="dxa"/>
            <w:shd w:val="clear" w:color="auto" w:fill="auto"/>
          </w:tcPr>
          <w:p w14:paraId="5DA7000A"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9</w:t>
            </w:r>
          </w:p>
        </w:tc>
        <w:tc>
          <w:tcPr>
            <w:tcW w:w="992" w:type="dxa"/>
            <w:gridSpan w:val="2"/>
          </w:tcPr>
          <w:p w14:paraId="6AB96CA7" w14:textId="77777777" w:rsidR="003763B6" w:rsidRPr="00693D95" w:rsidRDefault="003763B6" w:rsidP="003763B6">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inne środki publiczne</w:t>
            </w:r>
          </w:p>
        </w:tc>
        <w:tc>
          <w:tcPr>
            <w:tcW w:w="709" w:type="dxa"/>
            <w:shd w:val="clear" w:color="auto" w:fill="auto"/>
            <w:vAlign w:val="center"/>
          </w:tcPr>
          <w:p w14:paraId="668A278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5D1B05E3"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70BDB6DE"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391D67F2"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38298E2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2D3F1C7A"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6934318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125D3DF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1E1F2DD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2D2E1CF2"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5D193E36"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3763B6" w:rsidRPr="00CF65ED" w14:paraId="21F04C41" w14:textId="77777777" w:rsidTr="00704654">
        <w:tc>
          <w:tcPr>
            <w:tcW w:w="534" w:type="dxa"/>
            <w:shd w:val="clear" w:color="auto" w:fill="auto"/>
          </w:tcPr>
          <w:p w14:paraId="0FC63F40"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10</w:t>
            </w:r>
          </w:p>
        </w:tc>
        <w:tc>
          <w:tcPr>
            <w:tcW w:w="992" w:type="dxa"/>
            <w:gridSpan w:val="2"/>
          </w:tcPr>
          <w:p w14:paraId="43753525" w14:textId="77777777" w:rsidR="003763B6" w:rsidRPr="00693D95" w:rsidRDefault="003763B6" w:rsidP="003763B6">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Środki publiczne ogółem (6+7+8+9)</w:t>
            </w:r>
          </w:p>
        </w:tc>
        <w:tc>
          <w:tcPr>
            <w:tcW w:w="709" w:type="dxa"/>
            <w:shd w:val="clear" w:color="auto" w:fill="auto"/>
            <w:vAlign w:val="center"/>
          </w:tcPr>
          <w:p w14:paraId="02849D71"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3498B917"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6201744F"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6CD7DA15"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FD63A3C"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gridSpan w:val="2"/>
            <w:shd w:val="clear" w:color="auto" w:fill="auto"/>
            <w:vAlign w:val="center"/>
          </w:tcPr>
          <w:p w14:paraId="4884EB22"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2E3D614D"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03CA9AAC"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9" w:type="dxa"/>
            <w:shd w:val="clear" w:color="auto" w:fill="auto"/>
            <w:vAlign w:val="center"/>
          </w:tcPr>
          <w:p w14:paraId="0E9C67D8"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708" w:type="dxa"/>
            <w:shd w:val="clear" w:color="auto" w:fill="auto"/>
            <w:vAlign w:val="center"/>
          </w:tcPr>
          <w:p w14:paraId="21487527"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c>
          <w:tcPr>
            <w:tcW w:w="851" w:type="dxa"/>
            <w:shd w:val="clear" w:color="auto" w:fill="auto"/>
            <w:vAlign w:val="center"/>
          </w:tcPr>
          <w:p w14:paraId="73C32F08" w14:textId="77777777" w:rsidR="003763B6" w:rsidRPr="00693D95"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0</w:t>
            </w:r>
          </w:p>
        </w:tc>
      </w:tr>
      <w:tr w:rsidR="003763B6" w:rsidRPr="00CF65ED" w14:paraId="3164B6F4" w14:textId="77777777" w:rsidTr="00704654">
        <w:tc>
          <w:tcPr>
            <w:tcW w:w="534" w:type="dxa"/>
            <w:shd w:val="clear" w:color="auto" w:fill="auto"/>
          </w:tcPr>
          <w:p w14:paraId="1AAA2751" w14:textId="77777777" w:rsidR="003763B6" w:rsidRPr="00693D95" w:rsidRDefault="003763B6" w:rsidP="003763B6">
            <w:pPr>
              <w:spacing w:line="276" w:lineRule="auto"/>
              <w:jc w:val="both"/>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11</w:t>
            </w:r>
          </w:p>
        </w:tc>
        <w:tc>
          <w:tcPr>
            <w:tcW w:w="992" w:type="dxa"/>
            <w:gridSpan w:val="2"/>
          </w:tcPr>
          <w:p w14:paraId="0CB30FC4" w14:textId="77777777" w:rsidR="003763B6" w:rsidRPr="00693D95" w:rsidRDefault="003763B6" w:rsidP="003763B6">
            <w:pPr>
              <w:spacing w:line="276" w:lineRule="auto"/>
              <w:rPr>
                <w:rFonts w:asciiTheme="minorHAnsi" w:eastAsia="Calibri" w:hAnsiTheme="minorHAnsi" w:cs="Calibri"/>
                <w:bCs/>
                <w:sz w:val="18"/>
                <w:szCs w:val="18"/>
                <w:lang w:eastAsia="en-US"/>
              </w:rPr>
            </w:pPr>
            <w:r w:rsidRPr="00693D95">
              <w:rPr>
                <w:rFonts w:asciiTheme="minorHAnsi" w:eastAsia="Calibri" w:hAnsiTheme="minorHAnsi" w:cs="Calibri"/>
                <w:bCs/>
                <w:sz w:val="18"/>
                <w:szCs w:val="18"/>
                <w:lang w:eastAsia="en-US"/>
              </w:rPr>
              <w:t>Krajowe środki prywatne</w:t>
            </w:r>
          </w:p>
        </w:tc>
        <w:tc>
          <w:tcPr>
            <w:tcW w:w="709" w:type="dxa"/>
            <w:shd w:val="clear" w:color="auto" w:fill="auto"/>
            <w:vAlign w:val="center"/>
          </w:tcPr>
          <w:p w14:paraId="4C7094AA"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16041C05"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36B3B2A0"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26D8708E"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3</w:t>
            </w:r>
          </w:p>
        </w:tc>
        <w:tc>
          <w:tcPr>
            <w:tcW w:w="709" w:type="dxa"/>
            <w:shd w:val="clear" w:color="auto" w:fill="auto"/>
            <w:vAlign w:val="center"/>
          </w:tcPr>
          <w:p w14:paraId="5862B58D"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2,75</w:t>
            </w:r>
          </w:p>
        </w:tc>
        <w:tc>
          <w:tcPr>
            <w:tcW w:w="708" w:type="dxa"/>
            <w:gridSpan w:val="2"/>
            <w:shd w:val="clear" w:color="auto" w:fill="auto"/>
            <w:vAlign w:val="center"/>
          </w:tcPr>
          <w:p w14:paraId="5DDBC461"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2,75</w:t>
            </w:r>
          </w:p>
        </w:tc>
        <w:tc>
          <w:tcPr>
            <w:tcW w:w="709" w:type="dxa"/>
            <w:shd w:val="clear" w:color="auto" w:fill="auto"/>
            <w:vAlign w:val="center"/>
          </w:tcPr>
          <w:p w14:paraId="53099521"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2,75</w:t>
            </w:r>
          </w:p>
        </w:tc>
        <w:tc>
          <w:tcPr>
            <w:tcW w:w="709" w:type="dxa"/>
            <w:shd w:val="clear" w:color="auto" w:fill="auto"/>
            <w:vAlign w:val="center"/>
          </w:tcPr>
          <w:p w14:paraId="31AAEF4D"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9" w:type="dxa"/>
            <w:shd w:val="clear" w:color="auto" w:fill="auto"/>
            <w:vAlign w:val="center"/>
          </w:tcPr>
          <w:p w14:paraId="05AB2E6C"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708" w:type="dxa"/>
            <w:shd w:val="clear" w:color="auto" w:fill="auto"/>
            <w:vAlign w:val="center"/>
          </w:tcPr>
          <w:p w14:paraId="1320A9B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0</w:t>
            </w:r>
          </w:p>
        </w:tc>
        <w:tc>
          <w:tcPr>
            <w:tcW w:w="851" w:type="dxa"/>
            <w:shd w:val="clear" w:color="auto" w:fill="auto"/>
            <w:vAlign w:val="center"/>
          </w:tcPr>
          <w:p w14:paraId="671BD26E"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
                <w:bCs/>
                <w:sz w:val="18"/>
                <w:szCs w:val="18"/>
                <w:lang w:eastAsia="en-US"/>
              </w:rPr>
              <w:t>11,25</w:t>
            </w:r>
          </w:p>
        </w:tc>
      </w:tr>
      <w:tr w:rsidR="003763B6" w:rsidRPr="00CF65ED" w14:paraId="48C43D03" w14:textId="77777777" w:rsidTr="00704654">
        <w:tc>
          <w:tcPr>
            <w:tcW w:w="534" w:type="dxa"/>
            <w:shd w:val="clear" w:color="auto" w:fill="auto"/>
          </w:tcPr>
          <w:p w14:paraId="7FCB852E" w14:textId="77777777" w:rsidR="003763B6" w:rsidRPr="00693D95" w:rsidRDefault="003763B6" w:rsidP="003763B6">
            <w:pPr>
              <w:spacing w:line="276" w:lineRule="auto"/>
              <w:jc w:val="both"/>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12</w:t>
            </w:r>
          </w:p>
        </w:tc>
        <w:tc>
          <w:tcPr>
            <w:tcW w:w="992" w:type="dxa"/>
            <w:gridSpan w:val="2"/>
            <w:shd w:val="clear" w:color="auto" w:fill="auto"/>
          </w:tcPr>
          <w:p w14:paraId="3DC12E0C" w14:textId="77777777" w:rsidR="003763B6" w:rsidRPr="00693D95" w:rsidRDefault="003763B6" w:rsidP="003763B6">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Razem</w:t>
            </w:r>
          </w:p>
          <w:p w14:paraId="37105169" w14:textId="77777777" w:rsidR="003763B6" w:rsidRPr="00693D95" w:rsidRDefault="003763B6" w:rsidP="003763B6">
            <w:pPr>
              <w:spacing w:line="276" w:lineRule="auto"/>
              <w:rPr>
                <w:rFonts w:asciiTheme="minorHAnsi" w:eastAsia="Calibri" w:hAnsiTheme="minorHAnsi" w:cs="Calibri"/>
                <w:b/>
                <w:bCs/>
                <w:sz w:val="18"/>
                <w:szCs w:val="18"/>
                <w:lang w:eastAsia="en-US"/>
              </w:rPr>
            </w:pPr>
            <w:r w:rsidRPr="00693D95">
              <w:rPr>
                <w:rFonts w:asciiTheme="minorHAnsi" w:eastAsia="Calibri" w:hAnsiTheme="minorHAnsi" w:cs="Calibri"/>
                <w:b/>
                <w:bCs/>
                <w:sz w:val="18"/>
                <w:szCs w:val="18"/>
                <w:lang w:eastAsia="en-US"/>
              </w:rPr>
              <w:t>(1+5)</w:t>
            </w:r>
          </w:p>
        </w:tc>
        <w:tc>
          <w:tcPr>
            <w:tcW w:w="709" w:type="dxa"/>
            <w:shd w:val="clear" w:color="auto" w:fill="auto"/>
            <w:vAlign w:val="center"/>
          </w:tcPr>
          <w:p w14:paraId="080FF4D3"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8" w:type="dxa"/>
            <w:gridSpan w:val="2"/>
            <w:shd w:val="clear" w:color="auto" w:fill="auto"/>
            <w:vAlign w:val="center"/>
          </w:tcPr>
          <w:p w14:paraId="673007A9" w14:textId="77777777" w:rsidR="003763B6" w:rsidRPr="00CF65ED" w:rsidRDefault="003763B6" w:rsidP="003763B6">
            <w:pPr>
              <w:spacing w:line="276" w:lineRule="auto"/>
              <w:jc w:val="center"/>
              <w:rPr>
                <w:rFonts w:asciiTheme="minorHAnsi" w:eastAsia="Calibri" w:hAnsiTheme="minorHAnsi" w:cs="Calibri"/>
                <w:bCs/>
                <w:sz w:val="18"/>
                <w:szCs w:val="18"/>
                <w:lang w:eastAsia="en-US"/>
              </w:rPr>
            </w:pPr>
            <w:r w:rsidRPr="00CF65ED">
              <w:rPr>
                <w:rFonts w:asciiTheme="minorHAnsi" w:eastAsia="Calibri" w:hAnsiTheme="minorHAnsi" w:cs="Calibri"/>
                <w:bCs/>
                <w:sz w:val="18"/>
                <w:szCs w:val="18"/>
                <w:lang w:eastAsia="en-US"/>
              </w:rPr>
              <w:t>nd.</w:t>
            </w:r>
          </w:p>
        </w:tc>
        <w:tc>
          <w:tcPr>
            <w:tcW w:w="709" w:type="dxa"/>
            <w:gridSpan w:val="2"/>
            <w:shd w:val="clear" w:color="auto" w:fill="auto"/>
            <w:vAlign w:val="center"/>
          </w:tcPr>
          <w:p w14:paraId="38A2C366" w14:textId="77777777" w:rsidR="003763B6" w:rsidRPr="00693D95" w:rsidRDefault="003763B6" w:rsidP="003763B6">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0</w:t>
            </w:r>
          </w:p>
        </w:tc>
        <w:tc>
          <w:tcPr>
            <w:tcW w:w="709" w:type="dxa"/>
            <w:shd w:val="clear" w:color="auto" w:fill="auto"/>
            <w:vAlign w:val="center"/>
          </w:tcPr>
          <w:p w14:paraId="572EF433" w14:textId="77777777" w:rsidR="003763B6" w:rsidRPr="00693D95" w:rsidRDefault="003763B6" w:rsidP="003763B6">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12</w:t>
            </w:r>
          </w:p>
        </w:tc>
        <w:tc>
          <w:tcPr>
            <w:tcW w:w="709" w:type="dxa"/>
            <w:shd w:val="clear" w:color="auto" w:fill="auto"/>
            <w:vAlign w:val="center"/>
          </w:tcPr>
          <w:p w14:paraId="3F5B21B1" w14:textId="77777777" w:rsidR="003763B6" w:rsidRPr="00693D95" w:rsidRDefault="003763B6" w:rsidP="003763B6">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11</w:t>
            </w:r>
          </w:p>
        </w:tc>
        <w:tc>
          <w:tcPr>
            <w:tcW w:w="708" w:type="dxa"/>
            <w:gridSpan w:val="2"/>
            <w:shd w:val="clear" w:color="auto" w:fill="auto"/>
            <w:vAlign w:val="center"/>
          </w:tcPr>
          <w:p w14:paraId="262862FC" w14:textId="77777777" w:rsidR="003763B6" w:rsidRPr="00693D95" w:rsidRDefault="003763B6" w:rsidP="003763B6">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11</w:t>
            </w:r>
          </w:p>
        </w:tc>
        <w:tc>
          <w:tcPr>
            <w:tcW w:w="709" w:type="dxa"/>
            <w:shd w:val="clear" w:color="auto" w:fill="auto"/>
            <w:vAlign w:val="center"/>
          </w:tcPr>
          <w:p w14:paraId="766A35A9" w14:textId="77777777" w:rsidR="003763B6" w:rsidRPr="00693D95" w:rsidRDefault="003763B6" w:rsidP="003763B6">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11</w:t>
            </w:r>
          </w:p>
        </w:tc>
        <w:tc>
          <w:tcPr>
            <w:tcW w:w="709" w:type="dxa"/>
            <w:shd w:val="clear" w:color="auto" w:fill="auto"/>
            <w:vAlign w:val="center"/>
          </w:tcPr>
          <w:p w14:paraId="6399859C" w14:textId="77777777" w:rsidR="003763B6" w:rsidRPr="00693D95" w:rsidRDefault="003763B6" w:rsidP="003763B6">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0</w:t>
            </w:r>
          </w:p>
        </w:tc>
        <w:tc>
          <w:tcPr>
            <w:tcW w:w="709" w:type="dxa"/>
            <w:shd w:val="clear" w:color="auto" w:fill="auto"/>
            <w:vAlign w:val="center"/>
          </w:tcPr>
          <w:p w14:paraId="13A79D32" w14:textId="77777777" w:rsidR="003763B6" w:rsidRPr="00693D95" w:rsidRDefault="003763B6" w:rsidP="003763B6">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0</w:t>
            </w:r>
          </w:p>
        </w:tc>
        <w:tc>
          <w:tcPr>
            <w:tcW w:w="708" w:type="dxa"/>
            <w:shd w:val="clear" w:color="auto" w:fill="auto"/>
            <w:vAlign w:val="center"/>
          </w:tcPr>
          <w:p w14:paraId="204653BE" w14:textId="77777777" w:rsidR="003763B6" w:rsidRPr="00693D95" w:rsidRDefault="003763B6" w:rsidP="003763B6">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0</w:t>
            </w:r>
          </w:p>
        </w:tc>
        <w:tc>
          <w:tcPr>
            <w:tcW w:w="851" w:type="dxa"/>
            <w:shd w:val="clear" w:color="auto" w:fill="auto"/>
            <w:vAlign w:val="center"/>
          </w:tcPr>
          <w:p w14:paraId="45076BED" w14:textId="77777777" w:rsidR="003763B6" w:rsidRPr="00693D95" w:rsidRDefault="003763B6" w:rsidP="003763B6">
            <w:pPr>
              <w:spacing w:line="276" w:lineRule="auto"/>
              <w:jc w:val="center"/>
              <w:rPr>
                <w:rFonts w:asciiTheme="minorHAnsi" w:eastAsia="Calibri" w:hAnsiTheme="minorHAnsi" w:cs="Calibri"/>
                <w:b/>
                <w:bCs/>
                <w:sz w:val="17"/>
                <w:szCs w:val="17"/>
                <w:lang w:eastAsia="en-US"/>
              </w:rPr>
            </w:pPr>
            <w:r w:rsidRPr="00693D95">
              <w:rPr>
                <w:rFonts w:asciiTheme="minorHAnsi" w:eastAsia="Calibri" w:hAnsiTheme="minorHAnsi" w:cs="Calibri"/>
                <w:b/>
                <w:bCs/>
                <w:sz w:val="17"/>
                <w:szCs w:val="17"/>
                <w:lang w:eastAsia="en-US"/>
              </w:rPr>
              <w:t>45</w:t>
            </w:r>
          </w:p>
        </w:tc>
      </w:tr>
    </w:tbl>
    <w:p w14:paraId="2B6574BB" w14:textId="77777777" w:rsidR="004C0089" w:rsidRPr="00693D95" w:rsidRDefault="004C0089" w:rsidP="004C0089">
      <w:pPr>
        <w:spacing w:before="120" w:after="120" w:line="276" w:lineRule="auto"/>
        <w:rPr>
          <w:rFonts w:asciiTheme="minorHAnsi" w:eastAsia="Calibri" w:hAnsiTheme="minorHAnsi" w:cs="Calibri"/>
          <w:sz w:val="18"/>
          <w:szCs w:val="18"/>
          <w:lang w:eastAsia="en-US"/>
        </w:rPr>
        <w:sectPr w:rsidR="004C0089" w:rsidRPr="00693D95" w:rsidSect="00DE0C47">
          <w:headerReference w:type="default" r:id="rId12"/>
          <w:pgSz w:w="11906" w:h="16838"/>
          <w:pgMar w:top="1417" w:right="1417" w:bottom="1417" w:left="1417" w:header="708" w:footer="708" w:gutter="0"/>
          <w:cols w:space="708"/>
          <w:docGrid w:linePitch="360"/>
        </w:sectPr>
      </w:pPr>
    </w:p>
    <w:p w14:paraId="6E3BFF33" w14:textId="77777777" w:rsidR="004C0089" w:rsidRPr="00693D95" w:rsidRDefault="004C0089" w:rsidP="004C0089">
      <w:pPr>
        <w:spacing w:line="276" w:lineRule="auto"/>
        <w:rPr>
          <w:rFonts w:asciiTheme="minorHAnsi" w:hAnsiTheme="minorHAnsi" w:cs="Calibri"/>
          <w:vanish/>
          <w:sz w:val="22"/>
          <w:szCs w:val="22"/>
        </w:rPr>
      </w:pPr>
    </w:p>
    <w:p w14:paraId="0EBA3C7E" w14:textId="77777777" w:rsidR="004C0089" w:rsidRPr="00693D95" w:rsidRDefault="004C0089" w:rsidP="004C0089">
      <w:pPr>
        <w:spacing w:line="276" w:lineRule="auto"/>
        <w:rPr>
          <w:rFonts w:asciiTheme="minorHAnsi" w:hAnsiTheme="minorHAnsi" w:cs="Calibri"/>
          <w:vanish/>
          <w:sz w:val="22"/>
          <w:szCs w:val="22"/>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6"/>
        <w:gridCol w:w="240"/>
        <w:gridCol w:w="240"/>
        <w:gridCol w:w="240"/>
        <w:gridCol w:w="243"/>
        <w:gridCol w:w="240"/>
        <w:gridCol w:w="240"/>
        <w:gridCol w:w="240"/>
        <w:gridCol w:w="243"/>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6"/>
      </w:tblGrid>
      <w:tr w:rsidR="004C0089" w:rsidRPr="00CF65ED" w14:paraId="7B51C1F7" w14:textId="77777777" w:rsidTr="00704654">
        <w:trPr>
          <w:trHeight w:val="540"/>
        </w:trPr>
        <w:tc>
          <w:tcPr>
            <w:tcW w:w="5000" w:type="pct"/>
            <w:gridSpan w:val="41"/>
            <w:shd w:val="clear" w:color="auto" w:fill="auto"/>
            <w:vAlign w:val="center"/>
          </w:tcPr>
          <w:p w14:paraId="19AF7615" w14:textId="77777777" w:rsidR="004C0089" w:rsidRPr="00693D95" w:rsidRDefault="004C0089" w:rsidP="00704654">
            <w:pPr>
              <w:spacing w:before="120" w:after="120" w:line="276" w:lineRule="auto"/>
              <w:rPr>
                <w:rFonts w:asciiTheme="minorHAnsi" w:eastAsia="Calibri" w:hAnsiTheme="minorHAnsi" w:cs="Calibri"/>
                <w:lang w:eastAsia="en-US"/>
              </w:rPr>
            </w:pPr>
            <w:r w:rsidRPr="00693D95">
              <w:rPr>
                <w:rFonts w:asciiTheme="minorHAnsi" w:eastAsia="Calibri" w:hAnsiTheme="minorHAnsi" w:cs="Calibri"/>
                <w:sz w:val="22"/>
                <w:szCs w:val="22"/>
                <w:lang w:eastAsia="en-US"/>
              </w:rPr>
              <w:t xml:space="preserve">Część B Harmonogram </w:t>
            </w:r>
          </w:p>
        </w:tc>
      </w:tr>
      <w:tr w:rsidR="004C0089" w:rsidRPr="00CF65ED" w14:paraId="7CD14C31" w14:textId="77777777" w:rsidTr="00693D95">
        <w:trPr>
          <w:trHeight w:val="675"/>
        </w:trPr>
        <w:tc>
          <w:tcPr>
            <w:tcW w:w="1393" w:type="pct"/>
            <w:vMerge w:val="restart"/>
            <w:shd w:val="clear" w:color="auto" w:fill="auto"/>
            <w:vAlign w:val="center"/>
          </w:tcPr>
          <w:p w14:paraId="0A8B25BB" w14:textId="77777777" w:rsidR="004C0089" w:rsidRPr="00693D95" w:rsidRDefault="004C0089" w:rsidP="00704654">
            <w:pPr>
              <w:spacing w:before="120" w:after="120" w:line="276" w:lineRule="auto"/>
              <w:jc w:val="center"/>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Harmonogram zadań</w:t>
            </w:r>
          </w:p>
          <w:p w14:paraId="17333A4C" w14:textId="77777777" w:rsidR="004C0089" w:rsidRPr="00693D95" w:rsidRDefault="004C0089" w:rsidP="00704654">
            <w:pPr>
              <w:spacing w:before="120" w:after="120" w:line="276" w:lineRule="auto"/>
              <w:jc w:val="center"/>
              <w:rPr>
                <w:rFonts w:asciiTheme="minorHAnsi" w:eastAsia="Calibri" w:hAnsiTheme="minorHAnsi" w:cs="Calibri"/>
                <w:bCs/>
                <w:lang w:eastAsia="en-US"/>
              </w:rPr>
            </w:pPr>
          </w:p>
          <w:p w14:paraId="23503467" w14:textId="77777777" w:rsidR="004C0089" w:rsidRPr="00693D95" w:rsidRDefault="004C0089" w:rsidP="00704654">
            <w:pPr>
              <w:spacing w:before="120" w:after="120" w:line="276" w:lineRule="auto"/>
              <w:jc w:val="center"/>
              <w:rPr>
                <w:rFonts w:asciiTheme="minorHAnsi" w:eastAsia="Calibri" w:hAnsiTheme="minorHAnsi" w:cs="Calibri"/>
                <w:bCs/>
                <w:lang w:eastAsia="en-US"/>
              </w:rPr>
            </w:pPr>
          </w:p>
          <w:p w14:paraId="56F70F22" w14:textId="77777777" w:rsidR="004C0089" w:rsidRPr="00693D95" w:rsidRDefault="004C0089" w:rsidP="00704654">
            <w:pPr>
              <w:spacing w:before="120" w:after="120" w:line="276" w:lineRule="auto"/>
              <w:jc w:val="center"/>
              <w:rPr>
                <w:rFonts w:asciiTheme="minorHAnsi" w:eastAsia="Calibri" w:hAnsiTheme="minorHAnsi" w:cs="Calibri"/>
                <w:bCs/>
                <w:lang w:eastAsia="en-US"/>
              </w:rPr>
            </w:pPr>
          </w:p>
        </w:tc>
        <w:tc>
          <w:tcPr>
            <w:tcW w:w="361" w:type="pct"/>
            <w:gridSpan w:val="4"/>
            <w:tcBorders>
              <w:right w:val="single" w:sz="12" w:space="0" w:color="auto"/>
            </w:tcBorders>
            <w:shd w:val="clear" w:color="auto" w:fill="auto"/>
            <w:vAlign w:val="center"/>
          </w:tcPr>
          <w:p w14:paraId="5F0C82A3"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Do końca 2014</w:t>
            </w:r>
          </w:p>
        </w:tc>
        <w:tc>
          <w:tcPr>
            <w:tcW w:w="361" w:type="pct"/>
            <w:gridSpan w:val="4"/>
            <w:tcBorders>
              <w:left w:val="single" w:sz="12" w:space="0" w:color="auto"/>
              <w:right w:val="single" w:sz="12" w:space="0" w:color="auto"/>
            </w:tcBorders>
            <w:shd w:val="clear" w:color="auto" w:fill="auto"/>
            <w:vAlign w:val="center"/>
          </w:tcPr>
          <w:p w14:paraId="7DFC87A5"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2015</w:t>
            </w:r>
          </w:p>
        </w:tc>
        <w:tc>
          <w:tcPr>
            <w:tcW w:w="361" w:type="pct"/>
            <w:gridSpan w:val="4"/>
            <w:tcBorders>
              <w:left w:val="single" w:sz="12" w:space="0" w:color="auto"/>
              <w:right w:val="single" w:sz="12" w:space="0" w:color="auto"/>
            </w:tcBorders>
            <w:shd w:val="clear" w:color="auto" w:fill="auto"/>
            <w:vAlign w:val="center"/>
          </w:tcPr>
          <w:p w14:paraId="5BECBC60"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2016</w:t>
            </w:r>
          </w:p>
        </w:tc>
        <w:tc>
          <w:tcPr>
            <w:tcW w:w="361" w:type="pct"/>
            <w:gridSpan w:val="4"/>
            <w:tcBorders>
              <w:left w:val="single" w:sz="12" w:space="0" w:color="auto"/>
              <w:right w:val="single" w:sz="12" w:space="0" w:color="auto"/>
            </w:tcBorders>
            <w:shd w:val="clear" w:color="auto" w:fill="auto"/>
            <w:vAlign w:val="center"/>
          </w:tcPr>
          <w:p w14:paraId="24039D65"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2017</w:t>
            </w:r>
          </w:p>
        </w:tc>
        <w:tc>
          <w:tcPr>
            <w:tcW w:w="361" w:type="pct"/>
            <w:gridSpan w:val="4"/>
            <w:tcBorders>
              <w:left w:val="single" w:sz="12" w:space="0" w:color="auto"/>
              <w:right w:val="single" w:sz="12" w:space="0" w:color="auto"/>
            </w:tcBorders>
            <w:shd w:val="clear" w:color="auto" w:fill="auto"/>
            <w:vAlign w:val="center"/>
          </w:tcPr>
          <w:p w14:paraId="39BA0276"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2018</w:t>
            </w:r>
          </w:p>
        </w:tc>
        <w:tc>
          <w:tcPr>
            <w:tcW w:w="361" w:type="pct"/>
            <w:gridSpan w:val="4"/>
            <w:tcBorders>
              <w:left w:val="single" w:sz="12" w:space="0" w:color="auto"/>
              <w:right w:val="single" w:sz="12" w:space="0" w:color="auto"/>
            </w:tcBorders>
            <w:shd w:val="clear" w:color="auto" w:fill="auto"/>
            <w:vAlign w:val="center"/>
          </w:tcPr>
          <w:p w14:paraId="2FFD2962"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2019</w:t>
            </w:r>
          </w:p>
        </w:tc>
        <w:tc>
          <w:tcPr>
            <w:tcW w:w="361" w:type="pct"/>
            <w:gridSpan w:val="4"/>
            <w:tcBorders>
              <w:left w:val="single" w:sz="12" w:space="0" w:color="auto"/>
              <w:right w:val="single" w:sz="12" w:space="0" w:color="auto"/>
            </w:tcBorders>
            <w:shd w:val="clear" w:color="auto" w:fill="auto"/>
            <w:vAlign w:val="center"/>
          </w:tcPr>
          <w:p w14:paraId="1E295724"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2020</w:t>
            </w:r>
          </w:p>
        </w:tc>
        <w:tc>
          <w:tcPr>
            <w:tcW w:w="361" w:type="pct"/>
            <w:gridSpan w:val="4"/>
            <w:tcBorders>
              <w:left w:val="single" w:sz="12" w:space="0" w:color="auto"/>
              <w:right w:val="single" w:sz="12" w:space="0" w:color="auto"/>
            </w:tcBorders>
            <w:shd w:val="clear" w:color="auto" w:fill="auto"/>
            <w:vAlign w:val="center"/>
          </w:tcPr>
          <w:p w14:paraId="3300BEF2"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2021</w:t>
            </w:r>
          </w:p>
        </w:tc>
        <w:tc>
          <w:tcPr>
            <w:tcW w:w="361" w:type="pct"/>
            <w:gridSpan w:val="4"/>
            <w:tcBorders>
              <w:left w:val="single" w:sz="12" w:space="0" w:color="auto"/>
              <w:right w:val="single" w:sz="12" w:space="0" w:color="auto"/>
            </w:tcBorders>
            <w:shd w:val="clear" w:color="auto" w:fill="auto"/>
            <w:vAlign w:val="center"/>
          </w:tcPr>
          <w:p w14:paraId="3EAA0C9A"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2022</w:t>
            </w:r>
          </w:p>
        </w:tc>
        <w:tc>
          <w:tcPr>
            <w:tcW w:w="361" w:type="pct"/>
            <w:gridSpan w:val="4"/>
            <w:tcBorders>
              <w:left w:val="single" w:sz="12" w:space="0" w:color="auto"/>
            </w:tcBorders>
            <w:shd w:val="clear" w:color="auto" w:fill="auto"/>
            <w:vAlign w:val="center"/>
          </w:tcPr>
          <w:p w14:paraId="1CB23CC0"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2023</w:t>
            </w:r>
          </w:p>
        </w:tc>
      </w:tr>
      <w:tr w:rsidR="004C0089" w:rsidRPr="00CF65ED" w14:paraId="08E2727A" w14:textId="77777777" w:rsidTr="00693D95">
        <w:trPr>
          <w:trHeight w:val="311"/>
        </w:trPr>
        <w:tc>
          <w:tcPr>
            <w:tcW w:w="1393" w:type="pct"/>
            <w:vMerge/>
            <w:shd w:val="clear" w:color="auto" w:fill="auto"/>
            <w:vAlign w:val="center"/>
          </w:tcPr>
          <w:p w14:paraId="0464E7B8" w14:textId="77777777" w:rsidR="004C0089" w:rsidRPr="00693D95" w:rsidRDefault="004C0089" w:rsidP="00704654">
            <w:pPr>
              <w:spacing w:line="276" w:lineRule="auto"/>
              <w:jc w:val="center"/>
              <w:rPr>
                <w:rFonts w:asciiTheme="minorHAnsi" w:eastAsia="Calibri" w:hAnsiTheme="minorHAnsi" w:cs="Calibri"/>
                <w:bCs/>
                <w:lang w:eastAsia="en-US"/>
              </w:rPr>
            </w:pPr>
          </w:p>
        </w:tc>
        <w:tc>
          <w:tcPr>
            <w:tcW w:w="361" w:type="pct"/>
            <w:gridSpan w:val="4"/>
            <w:tcBorders>
              <w:right w:val="single" w:sz="12" w:space="0" w:color="auto"/>
            </w:tcBorders>
            <w:shd w:val="clear" w:color="auto" w:fill="auto"/>
            <w:vAlign w:val="center"/>
          </w:tcPr>
          <w:p w14:paraId="2E1A3152" w14:textId="77777777" w:rsidR="004C0089" w:rsidRPr="00693D95" w:rsidRDefault="004C0089" w:rsidP="00704654">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3DE2E876" w14:textId="77777777" w:rsidR="004C0089" w:rsidRPr="00693D95" w:rsidRDefault="004C0089" w:rsidP="00704654">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44FCD042" w14:textId="77777777" w:rsidR="004C0089" w:rsidRPr="00693D95" w:rsidRDefault="004C0089" w:rsidP="00704654">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31CE4234" w14:textId="77777777" w:rsidR="004C0089" w:rsidRPr="00693D95" w:rsidRDefault="004C0089" w:rsidP="00704654">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50CE90A4" w14:textId="77777777" w:rsidR="004C0089" w:rsidRPr="00693D95" w:rsidRDefault="004C0089" w:rsidP="00704654">
            <w:pPr>
              <w:spacing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1F8FD5EC" w14:textId="77777777" w:rsidR="004C0089" w:rsidRPr="00693D95" w:rsidRDefault="004C0089" w:rsidP="00704654">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6C0E7940" w14:textId="77777777" w:rsidR="004C0089" w:rsidRPr="00693D95" w:rsidRDefault="004C0089" w:rsidP="00704654">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024E8723" w14:textId="77777777" w:rsidR="004C0089" w:rsidRPr="00693D95" w:rsidRDefault="004C0089" w:rsidP="00704654">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14:paraId="19A2F8FF" w14:textId="77777777" w:rsidR="004C0089" w:rsidRPr="00693D95" w:rsidRDefault="004C0089" w:rsidP="00704654">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c>
          <w:tcPr>
            <w:tcW w:w="361" w:type="pct"/>
            <w:gridSpan w:val="4"/>
            <w:tcBorders>
              <w:left w:val="single" w:sz="12" w:space="0" w:color="auto"/>
            </w:tcBorders>
            <w:shd w:val="clear" w:color="auto" w:fill="auto"/>
            <w:vAlign w:val="center"/>
          </w:tcPr>
          <w:p w14:paraId="1C3719B8" w14:textId="77777777" w:rsidR="004C0089" w:rsidRPr="00693D95" w:rsidRDefault="004C0089" w:rsidP="00704654">
            <w:pPr>
              <w:spacing w:line="276" w:lineRule="auto"/>
              <w:jc w:val="center"/>
              <w:rPr>
                <w:rFonts w:asciiTheme="minorHAnsi" w:eastAsia="Calibri" w:hAnsiTheme="minorHAnsi" w:cs="Calibri"/>
              </w:rPr>
            </w:pPr>
            <w:r w:rsidRPr="00693D95">
              <w:rPr>
                <w:rFonts w:asciiTheme="minorHAnsi" w:eastAsia="Calibri" w:hAnsiTheme="minorHAnsi" w:cs="Calibri"/>
                <w:sz w:val="22"/>
                <w:szCs w:val="22"/>
                <w:lang w:eastAsia="en-US"/>
              </w:rPr>
              <w:t>kwartał</w:t>
            </w:r>
          </w:p>
        </w:tc>
      </w:tr>
      <w:tr w:rsidR="00CF65ED" w:rsidRPr="00CF65ED" w14:paraId="3C694BCE" w14:textId="77777777" w:rsidTr="003763B6">
        <w:trPr>
          <w:trHeight w:val="313"/>
        </w:trPr>
        <w:tc>
          <w:tcPr>
            <w:tcW w:w="1393" w:type="pct"/>
            <w:vMerge/>
            <w:shd w:val="clear" w:color="auto" w:fill="auto"/>
            <w:vAlign w:val="center"/>
          </w:tcPr>
          <w:p w14:paraId="724E627F" w14:textId="77777777" w:rsidR="004C0089" w:rsidRPr="00693D95" w:rsidRDefault="004C0089" w:rsidP="00704654">
            <w:pPr>
              <w:spacing w:before="120" w:after="120" w:line="276" w:lineRule="auto"/>
              <w:jc w:val="center"/>
              <w:rPr>
                <w:rFonts w:asciiTheme="minorHAnsi" w:eastAsia="Calibri" w:hAnsiTheme="minorHAnsi" w:cs="Calibri"/>
                <w:bCs/>
                <w:lang w:eastAsia="en-US"/>
              </w:rPr>
            </w:pPr>
          </w:p>
        </w:tc>
        <w:tc>
          <w:tcPr>
            <w:tcW w:w="90" w:type="pct"/>
            <w:shd w:val="clear" w:color="auto" w:fill="auto"/>
            <w:vAlign w:val="center"/>
          </w:tcPr>
          <w:p w14:paraId="44259A79"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71A3E301"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37488F68"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tcBorders>
              <w:right w:val="single" w:sz="12" w:space="0" w:color="auto"/>
            </w:tcBorders>
            <w:shd w:val="clear" w:color="auto" w:fill="auto"/>
            <w:vAlign w:val="center"/>
          </w:tcPr>
          <w:p w14:paraId="75B24DF0"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tcBorders>
            <w:shd w:val="clear" w:color="auto" w:fill="auto"/>
            <w:vAlign w:val="center"/>
          </w:tcPr>
          <w:p w14:paraId="5464E320"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3D6A350A"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2E81A87C"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tcBorders>
              <w:bottom w:val="single" w:sz="4" w:space="0" w:color="auto"/>
              <w:right w:val="single" w:sz="12" w:space="0" w:color="auto"/>
            </w:tcBorders>
            <w:shd w:val="clear" w:color="auto" w:fill="auto"/>
            <w:vAlign w:val="center"/>
          </w:tcPr>
          <w:p w14:paraId="3F296D72"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3358846F"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tcBorders>
              <w:bottom w:val="single" w:sz="4" w:space="0" w:color="auto"/>
            </w:tcBorders>
            <w:shd w:val="clear" w:color="auto" w:fill="auto"/>
            <w:vAlign w:val="center"/>
          </w:tcPr>
          <w:p w14:paraId="65DD5DE1"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tcBorders>
              <w:bottom w:val="single" w:sz="4" w:space="0" w:color="auto"/>
            </w:tcBorders>
            <w:shd w:val="clear" w:color="auto" w:fill="auto"/>
            <w:vAlign w:val="center"/>
          </w:tcPr>
          <w:p w14:paraId="78676C7B"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tcBorders>
              <w:bottom w:val="single" w:sz="4" w:space="0" w:color="auto"/>
              <w:right w:val="single" w:sz="12" w:space="0" w:color="auto"/>
            </w:tcBorders>
            <w:shd w:val="clear" w:color="auto" w:fill="auto"/>
            <w:vAlign w:val="center"/>
          </w:tcPr>
          <w:p w14:paraId="32B9B288"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1902CB06"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tcBorders>
              <w:bottom w:val="single" w:sz="4" w:space="0" w:color="auto"/>
            </w:tcBorders>
            <w:shd w:val="clear" w:color="auto" w:fill="auto"/>
            <w:vAlign w:val="center"/>
          </w:tcPr>
          <w:p w14:paraId="1B3360D3"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tcBorders>
              <w:bottom w:val="single" w:sz="4" w:space="0" w:color="auto"/>
            </w:tcBorders>
            <w:shd w:val="clear" w:color="auto" w:fill="auto"/>
            <w:vAlign w:val="center"/>
          </w:tcPr>
          <w:p w14:paraId="1D16489C"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tcBorders>
              <w:bottom w:val="single" w:sz="4" w:space="0" w:color="auto"/>
              <w:right w:val="single" w:sz="12" w:space="0" w:color="auto"/>
            </w:tcBorders>
            <w:shd w:val="clear" w:color="auto" w:fill="auto"/>
            <w:vAlign w:val="center"/>
          </w:tcPr>
          <w:p w14:paraId="7AEC46DC"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55675CFB"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tcBorders>
              <w:bottom w:val="single" w:sz="4" w:space="0" w:color="auto"/>
            </w:tcBorders>
            <w:shd w:val="clear" w:color="auto" w:fill="auto"/>
            <w:vAlign w:val="center"/>
          </w:tcPr>
          <w:p w14:paraId="7966FB25"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tcBorders>
              <w:bottom w:val="single" w:sz="4" w:space="0" w:color="auto"/>
            </w:tcBorders>
            <w:shd w:val="clear" w:color="auto" w:fill="auto"/>
            <w:vAlign w:val="center"/>
          </w:tcPr>
          <w:p w14:paraId="7EBDC535"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tcBorders>
              <w:bottom w:val="single" w:sz="4" w:space="0" w:color="auto"/>
              <w:right w:val="single" w:sz="12" w:space="0" w:color="auto"/>
            </w:tcBorders>
            <w:shd w:val="clear" w:color="auto" w:fill="auto"/>
            <w:vAlign w:val="center"/>
          </w:tcPr>
          <w:p w14:paraId="51436B61"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227B3C16"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tcBorders>
              <w:bottom w:val="single" w:sz="4" w:space="0" w:color="auto"/>
            </w:tcBorders>
            <w:shd w:val="clear" w:color="auto" w:fill="auto"/>
            <w:vAlign w:val="center"/>
          </w:tcPr>
          <w:p w14:paraId="6CBCD548"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tcBorders>
              <w:bottom w:val="single" w:sz="4" w:space="0" w:color="auto"/>
            </w:tcBorders>
            <w:shd w:val="clear" w:color="auto" w:fill="auto"/>
            <w:vAlign w:val="center"/>
          </w:tcPr>
          <w:p w14:paraId="234F1B53"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tcBorders>
              <w:bottom w:val="single" w:sz="4" w:space="0" w:color="auto"/>
              <w:right w:val="single" w:sz="12" w:space="0" w:color="auto"/>
            </w:tcBorders>
            <w:shd w:val="clear" w:color="auto" w:fill="auto"/>
            <w:vAlign w:val="center"/>
          </w:tcPr>
          <w:p w14:paraId="2CD815D9"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bottom w:val="single" w:sz="4" w:space="0" w:color="auto"/>
            </w:tcBorders>
            <w:shd w:val="clear" w:color="auto" w:fill="auto"/>
            <w:vAlign w:val="center"/>
          </w:tcPr>
          <w:p w14:paraId="78CADF60"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19E852E6"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00C10020"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1" w:type="pct"/>
            <w:tcBorders>
              <w:right w:val="single" w:sz="12" w:space="0" w:color="auto"/>
            </w:tcBorders>
            <w:shd w:val="clear" w:color="auto" w:fill="auto"/>
            <w:vAlign w:val="center"/>
          </w:tcPr>
          <w:p w14:paraId="072E7271"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tcBorders>
            <w:shd w:val="clear" w:color="auto" w:fill="auto"/>
            <w:vAlign w:val="center"/>
          </w:tcPr>
          <w:p w14:paraId="1BE90FFA"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5716AE44"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1C2850FE"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1" w:type="pct"/>
            <w:tcBorders>
              <w:right w:val="single" w:sz="12" w:space="0" w:color="auto"/>
            </w:tcBorders>
            <w:shd w:val="clear" w:color="auto" w:fill="auto"/>
            <w:vAlign w:val="center"/>
          </w:tcPr>
          <w:p w14:paraId="51B7D9D1"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tcBorders>
            <w:shd w:val="clear" w:color="auto" w:fill="auto"/>
            <w:vAlign w:val="center"/>
          </w:tcPr>
          <w:p w14:paraId="152C13F3"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57060FC4"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1E97BEC7"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1" w:type="pct"/>
            <w:tcBorders>
              <w:right w:val="single" w:sz="12" w:space="0" w:color="auto"/>
            </w:tcBorders>
            <w:shd w:val="clear" w:color="auto" w:fill="auto"/>
            <w:vAlign w:val="center"/>
          </w:tcPr>
          <w:p w14:paraId="3E7E9356"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c>
          <w:tcPr>
            <w:tcW w:w="90" w:type="pct"/>
            <w:tcBorders>
              <w:left w:val="single" w:sz="12" w:space="0" w:color="auto"/>
            </w:tcBorders>
            <w:shd w:val="clear" w:color="auto" w:fill="auto"/>
            <w:vAlign w:val="center"/>
          </w:tcPr>
          <w:p w14:paraId="18E7292E"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1</w:t>
            </w:r>
          </w:p>
        </w:tc>
        <w:tc>
          <w:tcPr>
            <w:tcW w:w="90" w:type="pct"/>
            <w:shd w:val="clear" w:color="auto" w:fill="auto"/>
            <w:vAlign w:val="center"/>
          </w:tcPr>
          <w:p w14:paraId="77238281"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2</w:t>
            </w:r>
          </w:p>
        </w:tc>
        <w:tc>
          <w:tcPr>
            <w:tcW w:w="90" w:type="pct"/>
            <w:shd w:val="clear" w:color="auto" w:fill="auto"/>
            <w:vAlign w:val="center"/>
          </w:tcPr>
          <w:p w14:paraId="285282EE"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3</w:t>
            </w:r>
          </w:p>
        </w:tc>
        <w:tc>
          <w:tcPr>
            <w:tcW w:w="90" w:type="pct"/>
            <w:shd w:val="clear" w:color="auto" w:fill="auto"/>
            <w:vAlign w:val="center"/>
          </w:tcPr>
          <w:p w14:paraId="0075A5E1" w14:textId="77777777" w:rsidR="004C0089" w:rsidRPr="00693D95" w:rsidRDefault="004C0089" w:rsidP="00704654">
            <w:pPr>
              <w:spacing w:before="120" w:after="120" w:line="276" w:lineRule="auto"/>
              <w:jc w:val="center"/>
              <w:rPr>
                <w:rFonts w:asciiTheme="minorHAnsi" w:eastAsia="Calibri" w:hAnsiTheme="minorHAnsi" w:cs="Calibri"/>
                <w:lang w:eastAsia="en-US"/>
              </w:rPr>
            </w:pPr>
            <w:r w:rsidRPr="00693D95">
              <w:rPr>
                <w:rFonts w:asciiTheme="minorHAnsi" w:eastAsia="Calibri" w:hAnsiTheme="minorHAnsi" w:cs="Calibri"/>
                <w:sz w:val="22"/>
                <w:szCs w:val="22"/>
                <w:lang w:eastAsia="en-US"/>
              </w:rPr>
              <w:t>4</w:t>
            </w:r>
          </w:p>
        </w:tc>
      </w:tr>
      <w:tr w:rsidR="00CF65ED" w:rsidRPr="00CF65ED" w14:paraId="082AEC26" w14:textId="77777777" w:rsidTr="003763B6">
        <w:tc>
          <w:tcPr>
            <w:tcW w:w="1393" w:type="pct"/>
            <w:shd w:val="clear" w:color="auto" w:fill="auto"/>
            <w:vAlign w:val="center"/>
          </w:tcPr>
          <w:p w14:paraId="2E8DF7FA" w14:textId="77777777" w:rsidR="004C0089" w:rsidRPr="00693D95" w:rsidRDefault="004C0089" w:rsidP="00704654">
            <w:pPr>
              <w:spacing w:before="60" w:after="60"/>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Całkowity termin realizacji inwestycji</w:t>
            </w:r>
          </w:p>
        </w:tc>
        <w:tc>
          <w:tcPr>
            <w:tcW w:w="90" w:type="pct"/>
            <w:shd w:val="clear" w:color="auto" w:fill="auto"/>
            <w:vAlign w:val="center"/>
          </w:tcPr>
          <w:p w14:paraId="176F047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90B307C"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D4FC40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58216A6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14FD0F4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B3EC57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2296CEC"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4A4470A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3EA2851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7BD9B08D"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69571D9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4E15FF6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3CF3969D"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67E5E57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79A0FDA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3030512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48A527E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02F84BE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0A85340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332A29E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7396F56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01504CB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009CBD4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18157B9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0B32794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A634CD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E8753C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68A57A3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2F4EFA8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3ED153D"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95467A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7618543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1E64B6AD"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8C0D0E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81B27C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04D0D7E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5AF87D8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9F3B8F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60BECA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28234A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r>
      <w:tr w:rsidR="00CF65ED" w:rsidRPr="00CF65ED" w14:paraId="3B377ADD" w14:textId="77777777" w:rsidTr="003763B6">
        <w:tc>
          <w:tcPr>
            <w:tcW w:w="1393" w:type="pct"/>
            <w:shd w:val="clear" w:color="auto" w:fill="auto"/>
          </w:tcPr>
          <w:p w14:paraId="71B21C7B" w14:textId="77777777" w:rsidR="004C0089" w:rsidRPr="00693D95" w:rsidRDefault="004C0089" w:rsidP="00704654">
            <w:pPr>
              <w:spacing w:before="60" w:after="60"/>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Zadanie 1:</w:t>
            </w:r>
          </w:p>
        </w:tc>
        <w:tc>
          <w:tcPr>
            <w:tcW w:w="90" w:type="pct"/>
            <w:shd w:val="clear" w:color="auto" w:fill="auto"/>
            <w:vAlign w:val="center"/>
          </w:tcPr>
          <w:p w14:paraId="58FBA11B" w14:textId="77777777" w:rsidR="004C0089" w:rsidRPr="00693D95" w:rsidRDefault="004C0089" w:rsidP="00704654">
            <w:pPr>
              <w:spacing w:before="60" w:after="60"/>
              <w:contextualSpacing/>
              <w:jc w:val="center"/>
              <w:rPr>
                <w:rFonts w:asciiTheme="minorHAnsi" w:eastAsia="Calibri" w:hAnsiTheme="minorHAnsi" w:cs="Calibri"/>
              </w:rPr>
            </w:pPr>
          </w:p>
        </w:tc>
        <w:tc>
          <w:tcPr>
            <w:tcW w:w="90" w:type="pct"/>
            <w:shd w:val="clear" w:color="auto" w:fill="auto"/>
            <w:vAlign w:val="center"/>
          </w:tcPr>
          <w:p w14:paraId="48605D8D" w14:textId="77777777" w:rsidR="004C0089" w:rsidRPr="00693D95" w:rsidRDefault="004C0089" w:rsidP="00704654">
            <w:pPr>
              <w:spacing w:before="60" w:after="60"/>
              <w:contextualSpacing/>
              <w:jc w:val="center"/>
              <w:rPr>
                <w:rFonts w:asciiTheme="minorHAnsi" w:eastAsia="Calibri" w:hAnsiTheme="minorHAnsi" w:cs="Calibri"/>
              </w:rPr>
            </w:pPr>
          </w:p>
        </w:tc>
        <w:tc>
          <w:tcPr>
            <w:tcW w:w="90" w:type="pct"/>
            <w:shd w:val="clear" w:color="auto" w:fill="auto"/>
            <w:vAlign w:val="center"/>
          </w:tcPr>
          <w:p w14:paraId="33F1D4C6" w14:textId="77777777" w:rsidR="004C0089" w:rsidRPr="00693D95" w:rsidRDefault="004C0089" w:rsidP="00704654">
            <w:pPr>
              <w:spacing w:before="60" w:after="60"/>
              <w:contextualSpacing/>
              <w:jc w:val="center"/>
              <w:rPr>
                <w:rFonts w:asciiTheme="minorHAnsi" w:eastAsia="Calibri" w:hAnsiTheme="minorHAnsi" w:cs="Calibri"/>
              </w:rPr>
            </w:pPr>
          </w:p>
        </w:tc>
        <w:tc>
          <w:tcPr>
            <w:tcW w:w="90" w:type="pct"/>
            <w:tcBorders>
              <w:right w:val="single" w:sz="12" w:space="0" w:color="auto"/>
            </w:tcBorders>
            <w:shd w:val="clear" w:color="auto" w:fill="auto"/>
            <w:vAlign w:val="center"/>
          </w:tcPr>
          <w:p w14:paraId="5F7C6EA5" w14:textId="77777777" w:rsidR="004C0089" w:rsidRPr="00693D95" w:rsidRDefault="004C0089" w:rsidP="00704654">
            <w:pPr>
              <w:spacing w:before="60" w:after="60"/>
              <w:contextualSpacing/>
              <w:jc w:val="center"/>
              <w:rPr>
                <w:rFonts w:asciiTheme="minorHAnsi" w:eastAsia="Calibri" w:hAnsiTheme="minorHAnsi" w:cs="Calibri"/>
              </w:rPr>
            </w:pPr>
          </w:p>
        </w:tc>
        <w:tc>
          <w:tcPr>
            <w:tcW w:w="90" w:type="pct"/>
            <w:tcBorders>
              <w:left w:val="single" w:sz="12" w:space="0" w:color="auto"/>
            </w:tcBorders>
            <w:shd w:val="clear" w:color="auto" w:fill="auto"/>
            <w:vAlign w:val="center"/>
          </w:tcPr>
          <w:p w14:paraId="43AD8B0E" w14:textId="77777777" w:rsidR="004C0089" w:rsidRPr="00693D95" w:rsidRDefault="004C0089" w:rsidP="00704654">
            <w:pPr>
              <w:spacing w:before="60" w:after="60"/>
              <w:contextualSpacing/>
              <w:jc w:val="center"/>
              <w:rPr>
                <w:rFonts w:asciiTheme="minorHAnsi" w:eastAsia="Calibri" w:hAnsiTheme="minorHAnsi" w:cs="Calibri"/>
              </w:rPr>
            </w:pPr>
          </w:p>
        </w:tc>
        <w:tc>
          <w:tcPr>
            <w:tcW w:w="90" w:type="pct"/>
            <w:shd w:val="clear" w:color="auto" w:fill="auto"/>
            <w:vAlign w:val="center"/>
          </w:tcPr>
          <w:p w14:paraId="73BC6D2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EB36B0C"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641E801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01254FF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F7AA85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F995FC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69FD68B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39A82FD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4403DC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F8D9EC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671122B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176CB77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0C64D6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294631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61A9B70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46DE78C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FCD4FB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277703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1B183D2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0BEDE45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05DD72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B134B6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5E3FB72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4D61669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CA9CDD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94B0EF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1F8A13B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0F23223C"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1E5079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A61747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67BCD03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518BCA0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AD273C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6AFFE6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8BF3A9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r>
      <w:tr w:rsidR="00CF65ED" w:rsidRPr="00CF65ED" w14:paraId="4D9CA921" w14:textId="77777777" w:rsidTr="003763B6">
        <w:tc>
          <w:tcPr>
            <w:tcW w:w="1393" w:type="pct"/>
            <w:shd w:val="clear" w:color="auto" w:fill="auto"/>
          </w:tcPr>
          <w:p w14:paraId="5A71391D" w14:textId="77777777" w:rsidR="004C0089" w:rsidRPr="00693D95" w:rsidRDefault="004C0089" w:rsidP="00704654">
            <w:pPr>
              <w:spacing w:before="60" w:after="60"/>
              <w:ind w:firstLine="426"/>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Część inwestycyjna</w:t>
            </w:r>
            <w:r w:rsidRPr="00693D95">
              <w:rPr>
                <w:rFonts w:asciiTheme="minorHAnsi" w:eastAsia="Calibri" w:hAnsiTheme="minorHAnsi" w:cs="Calibri"/>
                <w:bCs/>
                <w:sz w:val="22"/>
                <w:szCs w:val="22"/>
                <w:vertAlign w:val="superscript"/>
                <w:lang w:eastAsia="en-US"/>
              </w:rPr>
              <w:footnoteReference w:id="19"/>
            </w:r>
          </w:p>
        </w:tc>
        <w:tc>
          <w:tcPr>
            <w:tcW w:w="90" w:type="pct"/>
            <w:shd w:val="clear" w:color="auto" w:fill="auto"/>
            <w:vAlign w:val="center"/>
          </w:tcPr>
          <w:p w14:paraId="44A8FCA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1F17AD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801903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7F05BA0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19BFC0D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C56E26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5C37AC5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5EDC087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3A3E465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FFFFFF" w:themeFill="background1"/>
            <w:vAlign w:val="center"/>
          </w:tcPr>
          <w:p w14:paraId="021CD0B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FFFFFF" w:themeFill="background1"/>
            <w:vAlign w:val="center"/>
          </w:tcPr>
          <w:p w14:paraId="267FF24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right w:val="single" w:sz="12" w:space="0" w:color="auto"/>
            </w:tcBorders>
            <w:shd w:val="clear" w:color="auto" w:fill="FFFFFF" w:themeFill="background1"/>
            <w:vAlign w:val="center"/>
          </w:tcPr>
          <w:p w14:paraId="157E093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1F34BD7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4555CF2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07F80EB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5259414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4529D62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710940B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0B05000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59DDF78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336D2B9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7E2D1E6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23F3851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5045CE5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210A040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8483B6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61BE29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16D0A49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5D46A6E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A7E677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E539E1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48E3AC3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6153BDF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4AB4E5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AEA81B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317EC58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676BF46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38AF32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49EBE5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8F8D8A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r>
      <w:tr w:rsidR="00CF65ED" w:rsidRPr="00CF65ED" w14:paraId="702ACC4A" w14:textId="77777777" w:rsidTr="00613B9B">
        <w:tc>
          <w:tcPr>
            <w:tcW w:w="1393" w:type="pct"/>
            <w:shd w:val="clear" w:color="auto" w:fill="auto"/>
          </w:tcPr>
          <w:p w14:paraId="0E1139BF" w14:textId="77777777" w:rsidR="004C0089" w:rsidRPr="00693D95" w:rsidRDefault="004C0089" w:rsidP="00704654">
            <w:pPr>
              <w:spacing w:before="60" w:after="60"/>
              <w:ind w:firstLine="426"/>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 xml:space="preserve">  </w:t>
            </w:r>
            <w:r w:rsidR="003763B6" w:rsidRPr="00693D95">
              <w:rPr>
                <w:rFonts w:asciiTheme="minorHAnsi" w:eastAsia="Calibri" w:hAnsiTheme="minorHAnsi" w:cs="Calibri"/>
                <w:bCs/>
                <w:sz w:val="22"/>
                <w:szCs w:val="22"/>
                <w:lang w:eastAsia="en-US"/>
              </w:rPr>
              <w:t>Wyłonienie wykonawcy w drodze przetargu</w:t>
            </w:r>
          </w:p>
        </w:tc>
        <w:tc>
          <w:tcPr>
            <w:tcW w:w="90" w:type="pct"/>
            <w:shd w:val="clear" w:color="auto" w:fill="auto"/>
            <w:vAlign w:val="center"/>
          </w:tcPr>
          <w:p w14:paraId="45E1174C"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747A05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1DE17D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004694B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2EC2F32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7F65F5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11B40B0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431812DD"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0D9883C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2F04147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4A91719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right w:val="single" w:sz="12" w:space="0" w:color="auto"/>
            </w:tcBorders>
            <w:shd w:val="clear" w:color="auto" w:fill="FFFFFF" w:themeFill="background1"/>
            <w:vAlign w:val="center"/>
          </w:tcPr>
          <w:p w14:paraId="48BFAAB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7C03ECF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3DA5AC9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17DA40C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2AF3965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5DDB5A1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431C70C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351EB01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75567EF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1251489C"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535B46C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6FB77D1C"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6D47912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6D99953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7FE0A1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7D4F2BD"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2F70F7D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1BE1531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E3C8A1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38A892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54BD174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7532E4C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3C7F3B9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81D405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153AC79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0B08A2E3"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655D919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51A63CD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179FEA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r>
      <w:tr w:rsidR="00CF65ED" w:rsidRPr="00CF65ED" w14:paraId="3BE7AC2F" w14:textId="77777777" w:rsidTr="00613B9B">
        <w:tc>
          <w:tcPr>
            <w:tcW w:w="1393" w:type="pct"/>
            <w:shd w:val="clear" w:color="auto" w:fill="auto"/>
          </w:tcPr>
          <w:p w14:paraId="34EC36AF" w14:textId="77777777" w:rsidR="004C0089" w:rsidRPr="00693D95" w:rsidRDefault="004C0089" w:rsidP="00704654">
            <w:pPr>
              <w:spacing w:before="60" w:after="60"/>
              <w:ind w:firstLine="426"/>
              <w:contextualSpacing/>
              <w:rPr>
                <w:rFonts w:asciiTheme="minorHAnsi" w:eastAsia="Calibri" w:hAnsiTheme="minorHAnsi" w:cs="Calibri"/>
                <w:bCs/>
                <w:lang w:eastAsia="en-US"/>
              </w:rPr>
            </w:pPr>
            <w:r w:rsidRPr="00693D95">
              <w:rPr>
                <w:rFonts w:asciiTheme="minorHAnsi" w:eastAsia="Calibri" w:hAnsiTheme="minorHAnsi" w:cs="Calibri"/>
                <w:bCs/>
                <w:sz w:val="22"/>
                <w:szCs w:val="22"/>
                <w:lang w:eastAsia="en-US"/>
              </w:rPr>
              <w:t xml:space="preserve">  </w:t>
            </w:r>
            <w:r w:rsidR="003763B6" w:rsidRPr="00693D95">
              <w:rPr>
                <w:rFonts w:asciiTheme="minorHAnsi" w:eastAsia="Calibri" w:hAnsiTheme="minorHAnsi" w:cs="Calibri"/>
                <w:bCs/>
                <w:sz w:val="22"/>
                <w:szCs w:val="22"/>
                <w:lang w:eastAsia="en-US"/>
              </w:rPr>
              <w:t>Realizacja inwestycji</w:t>
            </w:r>
          </w:p>
        </w:tc>
        <w:tc>
          <w:tcPr>
            <w:tcW w:w="90" w:type="pct"/>
            <w:shd w:val="clear" w:color="auto" w:fill="auto"/>
            <w:vAlign w:val="center"/>
          </w:tcPr>
          <w:p w14:paraId="64FA9E8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DA0A1C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66ADEA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auto"/>
            <w:vAlign w:val="center"/>
          </w:tcPr>
          <w:p w14:paraId="1CEC8FA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3A4FAB1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D64999C"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3765A4E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51730FD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FFFFFF" w:themeFill="background1"/>
            <w:vAlign w:val="center"/>
          </w:tcPr>
          <w:p w14:paraId="4633D5F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4DA35DC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FFFFFF" w:themeFill="background1"/>
            <w:vAlign w:val="center"/>
          </w:tcPr>
          <w:p w14:paraId="0F51BCB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FFFFFF" w:themeFill="background1"/>
            <w:vAlign w:val="center"/>
          </w:tcPr>
          <w:p w14:paraId="4DC08F8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bottom w:val="single" w:sz="4" w:space="0" w:color="auto"/>
            </w:tcBorders>
            <w:shd w:val="clear" w:color="auto" w:fill="FFFFFF" w:themeFill="background1"/>
            <w:vAlign w:val="center"/>
          </w:tcPr>
          <w:p w14:paraId="6F4EA42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auto"/>
            <w:vAlign w:val="center"/>
          </w:tcPr>
          <w:p w14:paraId="36FC46E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92D050"/>
            <w:vAlign w:val="center"/>
          </w:tcPr>
          <w:p w14:paraId="07390AED"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right w:val="single" w:sz="12" w:space="0" w:color="auto"/>
            </w:tcBorders>
            <w:shd w:val="clear" w:color="auto" w:fill="92D050"/>
            <w:vAlign w:val="center"/>
          </w:tcPr>
          <w:p w14:paraId="3264D50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bottom w:val="single" w:sz="4" w:space="0" w:color="auto"/>
            </w:tcBorders>
            <w:shd w:val="clear" w:color="auto" w:fill="92D050"/>
            <w:vAlign w:val="center"/>
          </w:tcPr>
          <w:p w14:paraId="614C55F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92D050"/>
            <w:vAlign w:val="center"/>
          </w:tcPr>
          <w:p w14:paraId="488AACF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92D050"/>
            <w:vAlign w:val="center"/>
          </w:tcPr>
          <w:p w14:paraId="0B1A371B"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right w:val="single" w:sz="12" w:space="0" w:color="auto"/>
            </w:tcBorders>
            <w:shd w:val="clear" w:color="auto" w:fill="92D050"/>
            <w:vAlign w:val="center"/>
          </w:tcPr>
          <w:p w14:paraId="07C0C33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bottom w:val="single" w:sz="4" w:space="0" w:color="auto"/>
            </w:tcBorders>
            <w:shd w:val="clear" w:color="auto" w:fill="92D050"/>
            <w:vAlign w:val="center"/>
          </w:tcPr>
          <w:p w14:paraId="090D64CE"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bottom w:val="single" w:sz="4" w:space="0" w:color="auto"/>
            </w:tcBorders>
            <w:shd w:val="clear" w:color="auto" w:fill="92D050"/>
            <w:vAlign w:val="center"/>
          </w:tcPr>
          <w:p w14:paraId="61E0EE2D"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0D1E2F2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right w:val="single" w:sz="12" w:space="0" w:color="auto"/>
            </w:tcBorders>
            <w:shd w:val="clear" w:color="auto" w:fill="92D050"/>
            <w:vAlign w:val="center"/>
          </w:tcPr>
          <w:p w14:paraId="5A03E03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92D050"/>
            <w:vAlign w:val="center"/>
          </w:tcPr>
          <w:p w14:paraId="61BD2074"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2F92DBC2"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92D050"/>
            <w:vAlign w:val="center"/>
          </w:tcPr>
          <w:p w14:paraId="30055E3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92D050"/>
            <w:vAlign w:val="center"/>
          </w:tcPr>
          <w:p w14:paraId="58FD564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09E3AEE6"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7EB95D8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284527A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000F3360"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62328718"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7759DC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632BEA7"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1" w:type="pct"/>
            <w:tcBorders>
              <w:right w:val="single" w:sz="12" w:space="0" w:color="auto"/>
            </w:tcBorders>
            <w:shd w:val="clear" w:color="auto" w:fill="auto"/>
            <w:vAlign w:val="center"/>
          </w:tcPr>
          <w:p w14:paraId="63C8BA99"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tcBorders>
              <w:left w:val="single" w:sz="12" w:space="0" w:color="auto"/>
            </w:tcBorders>
            <w:shd w:val="clear" w:color="auto" w:fill="auto"/>
            <w:vAlign w:val="center"/>
          </w:tcPr>
          <w:p w14:paraId="26AB66AF"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188F1F05"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45A5B551" w14:textId="77777777" w:rsidR="004C0089" w:rsidRPr="00693D95" w:rsidRDefault="004C0089" w:rsidP="00704654">
            <w:pPr>
              <w:spacing w:before="60" w:after="60"/>
              <w:contextualSpacing/>
              <w:jc w:val="center"/>
              <w:rPr>
                <w:rFonts w:asciiTheme="minorHAnsi" w:eastAsia="Calibri" w:hAnsiTheme="minorHAnsi" w:cs="Calibri"/>
                <w:lang w:eastAsia="en-US"/>
              </w:rPr>
            </w:pPr>
          </w:p>
        </w:tc>
        <w:tc>
          <w:tcPr>
            <w:tcW w:w="90" w:type="pct"/>
            <w:shd w:val="clear" w:color="auto" w:fill="auto"/>
            <w:vAlign w:val="center"/>
          </w:tcPr>
          <w:p w14:paraId="0129CE9A" w14:textId="77777777" w:rsidR="004C0089" w:rsidRPr="00693D95" w:rsidRDefault="004C0089" w:rsidP="00704654">
            <w:pPr>
              <w:spacing w:before="60" w:after="60"/>
              <w:contextualSpacing/>
              <w:jc w:val="center"/>
              <w:rPr>
                <w:rFonts w:asciiTheme="minorHAnsi" w:eastAsia="Calibri" w:hAnsiTheme="minorHAnsi" w:cs="Calibri"/>
                <w:lang w:eastAsia="en-US"/>
              </w:rPr>
            </w:pPr>
          </w:p>
        </w:tc>
      </w:tr>
    </w:tbl>
    <w:p w14:paraId="41C5506E" w14:textId="77777777" w:rsidR="00704654" w:rsidRPr="00693D95" w:rsidRDefault="00704654" w:rsidP="004C0089">
      <w:pPr>
        <w:tabs>
          <w:tab w:val="left" w:pos="6574"/>
        </w:tabs>
        <w:rPr>
          <w:rFonts w:asciiTheme="minorHAnsi" w:hAnsiTheme="minorHAnsi"/>
        </w:rPr>
      </w:pPr>
    </w:p>
    <w:p w14:paraId="49AB6A98" w14:textId="77777777" w:rsidR="00704654" w:rsidRPr="00693D95" w:rsidRDefault="00704654" w:rsidP="00704654">
      <w:pPr>
        <w:rPr>
          <w:rFonts w:asciiTheme="minorHAnsi" w:hAnsiTheme="minorHAnsi"/>
        </w:rPr>
      </w:pPr>
    </w:p>
    <w:p w14:paraId="502532DE" w14:textId="77777777" w:rsidR="00704654" w:rsidRPr="00693D95" w:rsidRDefault="00704654" w:rsidP="00704654">
      <w:pPr>
        <w:rPr>
          <w:rFonts w:asciiTheme="minorHAnsi" w:hAnsiTheme="minorHAnsi"/>
        </w:rPr>
      </w:pPr>
    </w:p>
    <w:p w14:paraId="3E1D4CD5" w14:textId="77777777" w:rsidR="00704654" w:rsidRPr="00693D95" w:rsidRDefault="00704654" w:rsidP="00704654">
      <w:pPr>
        <w:rPr>
          <w:rFonts w:asciiTheme="minorHAnsi" w:hAnsiTheme="minorHAnsi"/>
        </w:rPr>
      </w:pPr>
    </w:p>
    <w:p w14:paraId="05196D96" w14:textId="77777777" w:rsidR="00704654" w:rsidRPr="00693D95" w:rsidRDefault="00704654" w:rsidP="00704654">
      <w:pPr>
        <w:rPr>
          <w:rFonts w:asciiTheme="minorHAnsi" w:hAnsiTheme="minorHAnsi"/>
        </w:rPr>
      </w:pPr>
    </w:p>
    <w:p w14:paraId="3B8DBDAD" w14:textId="77777777" w:rsidR="00704654" w:rsidRPr="00693D95" w:rsidRDefault="00704654" w:rsidP="00704654">
      <w:pPr>
        <w:rPr>
          <w:rFonts w:asciiTheme="minorHAnsi" w:hAnsiTheme="minorHAnsi"/>
        </w:rPr>
      </w:pPr>
    </w:p>
    <w:p w14:paraId="47B279CD" w14:textId="77777777" w:rsidR="00704654" w:rsidRPr="00693D95" w:rsidRDefault="00704654" w:rsidP="00704654">
      <w:pPr>
        <w:rPr>
          <w:rFonts w:asciiTheme="minorHAnsi" w:hAnsiTheme="minorHAnsi"/>
        </w:rPr>
      </w:pPr>
    </w:p>
    <w:p w14:paraId="24F79327" w14:textId="77777777" w:rsidR="00704654" w:rsidRPr="00693D95" w:rsidRDefault="00704654" w:rsidP="00704654">
      <w:pPr>
        <w:rPr>
          <w:rFonts w:asciiTheme="minorHAnsi" w:hAnsiTheme="minorHAnsi"/>
        </w:rPr>
      </w:pPr>
    </w:p>
    <w:p w14:paraId="48D5054D" w14:textId="77777777" w:rsidR="00704654" w:rsidRPr="00693D95" w:rsidRDefault="00704654" w:rsidP="00704654">
      <w:pPr>
        <w:rPr>
          <w:rFonts w:asciiTheme="minorHAnsi" w:hAnsiTheme="minorHAnsi"/>
        </w:rPr>
      </w:pPr>
    </w:p>
    <w:p w14:paraId="2F39356A" w14:textId="77777777" w:rsidR="00704654" w:rsidRPr="00693D95" w:rsidRDefault="00704654" w:rsidP="00704654">
      <w:pPr>
        <w:rPr>
          <w:rFonts w:asciiTheme="minorHAnsi" w:hAnsiTheme="minorHAnsi"/>
        </w:rPr>
      </w:pPr>
    </w:p>
    <w:p w14:paraId="40C2E033" w14:textId="77777777" w:rsidR="00704654" w:rsidRPr="00693D95" w:rsidRDefault="00704654" w:rsidP="00704654">
      <w:pPr>
        <w:rPr>
          <w:rFonts w:asciiTheme="minorHAnsi" w:hAnsiTheme="minorHAnsi"/>
        </w:rPr>
      </w:pPr>
    </w:p>
    <w:p w14:paraId="0F1FE351" w14:textId="77777777" w:rsidR="00704654" w:rsidRPr="00693D95" w:rsidRDefault="00704654" w:rsidP="00704654">
      <w:pPr>
        <w:rPr>
          <w:rFonts w:asciiTheme="minorHAnsi" w:hAnsiTheme="minorHAnsi"/>
        </w:rPr>
      </w:pPr>
    </w:p>
    <w:p w14:paraId="55604549" w14:textId="77777777" w:rsidR="00704654" w:rsidRPr="00693D95" w:rsidRDefault="00704654" w:rsidP="00704654">
      <w:pPr>
        <w:rPr>
          <w:rFonts w:asciiTheme="minorHAnsi" w:hAnsiTheme="minorHAnsi"/>
        </w:rPr>
      </w:pPr>
    </w:p>
    <w:p w14:paraId="694ED776" w14:textId="77777777" w:rsidR="00704654" w:rsidRPr="00693D95" w:rsidRDefault="00704654" w:rsidP="00704654">
      <w:pPr>
        <w:rPr>
          <w:rFonts w:asciiTheme="minorHAnsi" w:hAnsiTheme="minorHAnsi"/>
        </w:rPr>
      </w:pPr>
    </w:p>
    <w:p w14:paraId="10ACB0D2" w14:textId="77777777" w:rsidR="00704654" w:rsidRPr="00693D95" w:rsidRDefault="00704654" w:rsidP="00704654">
      <w:pPr>
        <w:rPr>
          <w:rFonts w:asciiTheme="minorHAnsi" w:hAnsiTheme="minorHAnsi"/>
        </w:rPr>
      </w:pPr>
    </w:p>
    <w:p w14:paraId="4C0831CB" w14:textId="77777777" w:rsidR="00704654" w:rsidRPr="00693D95" w:rsidRDefault="00704654" w:rsidP="00704654">
      <w:pPr>
        <w:rPr>
          <w:rFonts w:asciiTheme="minorHAnsi" w:hAnsiTheme="minorHAnsi"/>
        </w:rPr>
      </w:pPr>
    </w:p>
    <w:p w14:paraId="716B19DA" w14:textId="77777777" w:rsidR="00704654" w:rsidRPr="00693D95" w:rsidRDefault="00704654" w:rsidP="00704654">
      <w:pPr>
        <w:rPr>
          <w:rFonts w:asciiTheme="minorHAnsi" w:hAnsiTheme="minorHAnsi"/>
        </w:rPr>
      </w:pPr>
    </w:p>
    <w:p w14:paraId="34CBA99F" w14:textId="77777777" w:rsidR="00704654" w:rsidRPr="00693D95" w:rsidRDefault="00704654" w:rsidP="00704654">
      <w:pPr>
        <w:rPr>
          <w:rFonts w:asciiTheme="minorHAnsi" w:hAnsiTheme="minorHAnsi"/>
        </w:rPr>
      </w:pPr>
    </w:p>
    <w:p w14:paraId="0437021F" w14:textId="77777777" w:rsidR="00704654" w:rsidRPr="00693D95" w:rsidRDefault="00704654" w:rsidP="00704654">
      <w:pPr>
        <w:jc w:val="center"/>
        <w:rPr>
          <w:rFonts w:asciiTheme="minorHAnsi" w:hAnsiTheme="minorHAnsi"/>
        </w:rPr>
        <w:sectPr w:rsidR="00704654" w:rsidRPr="00693D95" w:rsidSect="004C0089">
          <w:pgSz w:w="16838" w:h="11906" w:orient="landscape"/>
          <w:pgMar w:top="1418" w:right="1616" w:bottom="1418" w:left="902" w:header="539" w:footer="709" w:gutter="0"/>
          <w:cols w:space="708"/>
          <w:docGrid w:linePitch="360"/>
        </w:sectPr>
      </w:pPr>
    </w:p>
    <w:p w14:paraId="4D590C11" w14:textId="77777777" w:rsidR="007C538B" w:rsidRPr="001C6AF5" w:rsidRDefault="007C538B" w:rsidP="007C538B">
      <w:pPr>
        <w:pStyle w:val="Legenda"/>
        <w:spacing w:line="276" w:lineRule="auto"/>
        <w:rPr>
          <w:rFonts w:ascii="Calibri" w:eastAsia="Calibri" w:hAnsi="Calibri" w:cs="Calibri"/>
          <w:sz w:val="18"/>
          <w:szCs w:val="18"/>
          <w:lang w:eastAsia="en-US"/>
        </w:rPr>
      </w:pPr>
      <w:r w:rsidRPr="00732572">
        <w:rPr>
          <w:rFonts w:ascii="Calibri" w:hAnsi="Calibri" w:cs="Calibri"/>
          <w:sz w:val="18"/>
          <w:szCs w:val="18"/>
        </w:rPr>
        <w:lastRenderedPageBreak/>
        <w:t xml:space="preserve">Załącznik D. </w:t>
      </w:r>
      <w:r w:rsidRPr="00732572">
        <w:rPr>
          <w:rFonts w:ascii="Calibri" w:eastAsia="Calibri" w:hAnsi="Calibri" w:cs="Calibri"/>
          <w:sz w:val="18"/>
          <w:szCs w:val="18"/>
          <w:lang w:eastAsia="en-US"/>
        </w:rPr>
        <w:t>Wzór fiszki zgłoszeniowej</w:t>
      </w:r>
      <w:r w:rsidRPr="00732572">
        <w:rPr>
          <w:rStyle w:val="Odwoanieprzypisudolnego"/>
          <w:rFonts w:ascii="Calibri" w:eastAsia="Calibri" w:hAnsi="Calibri"/>
          <w:sz w:val="18"/>
          <w:szCs w:val="18"/>
          <w:lang w:eastAsia="en-US"/>
        </w:rPr>
        <w:footnoteReference w:id="20"/>
      </w:r>
      <w:r w:rsidRPr="00732572">
        <w:rPr>
          <w:rFonts w:ascii="Calibri" w:eastAsia="Calibri" w:hAnsi="Calibri" w:cs="Calibri"/>
          <w:sz w:val="18"/>
          <w:szCs w:val="18"/>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7C538B" w:rsidRPr="001C6AF5" w14:paraId="2921FC00" w14:textId="77777777" w:rsidTr="007C538B">
        <w:tc>
          <w:tcPr>
            <w:tcW w:w="9464" w:type="dxa"/>
            <w:gridSpan w:val="17"/>
          </w:tcPr>
          <w:p w14:paraId="6C30D9D7" w14:textId="77777777" w:rsidR="007C538B" w:rsidRPr="001C6AF5" w:rsidRDefault="007C538B" w:rsidP="007C538B">
            <w:pPr>
              <w:spacing w:line="276" w:lineRule="auto"/>
              <w:jc w:val="both"/>
              <w:rPr>
                <w:rFonts w:ascii="Calibri" w:eastAsia="Calibri" w:hAnsi="Calibri" w:cs="Calibri"/>
                <w:bCs/>
                <w:sz w:val="18"/>
                <w:szCs w:val="18"/>
                <w:lang w:eastAsia="en-US"/>
              </w:rPr>
            </w:pPr>
            <w:r w:rsidRPr="00732572">
              <w:rPr>
                <w:rFonts w:ascii="Calibri" w:eastAsia="Calibri" w:hAnsi="Calibri" w:cs="Calibri"/>
                <w:bCs/>
                <w:sz w:val="18"/>
                <w:szCs w:val="18"/>
                <w:lang w:eastAsia="en-US"/>
              </w:rPr>
              <w:t>Część A Informacje ogólne</w:t>
            </w:r>
          </w:p>
        </w:tc>
      </w:tr>
      <w:tr w:rsidR="007C538B" w:rsidRPr="001C6AF5" w14:paraId="26B99EF5" w14:textId="77777777" w:rsidTr="007C538B">
        <w:tc>
          <w:tcPr>
            <w:tcW w:w="534" w:type="dxa"/>
            <w:shd w:val="clear" w:color="auto" w:fill="auto"/>
            <w:noWrap/>
            <w:hideMark/>
          </w:tcPr>
          <w:p w14:paraId="17CD5F40"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w:t>
            </w:r>
          </w:p>
        </w:tc>
        <w:tc>
          <w:tcPr>
            <w:tcW w:w="2693" w:type="dxa"/>
            <w:gridSpan w:val="6"/>
            <w:shd w:val="clear" w:color="auto" w:fill="auto"/>
            <w:hideMark/>
          </w:tcPr>
          <w:p w14:paraId="3CCBC629"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Nazwa projektu</w:t>
            </w:r>
          </w:p>
        </w:tc>
        <w:tc>
          <w:tcPr>
            <w:tcW w:w="6237" w:type="dxa"/>
            <w:gridSpan w:val="10"/>
            <w:shd w:val="clear" w:color="auto" w:fill="auto"/>
            <w:hideMark/>
          </w:tcPr>
          <w:p w14:paraId="707DD74D" w14:textId="77777777" w:rsidR="007C538B" w:rsidRPr="001C6AF5" w:rsidRDefault="007C538B" w:rsidP="007C538B">
            <w:pPr>
              <w:ind w:left="742" w:hanging="742"/>
              <w:jc w:val="both"/>
              <w:rPr>
                <w:rFonts w:asciiTheme="minorHAnsi" w:eastAsia="Calibri" w:hAnsiTheme="minorHAnsi" w:cs="Calibri"/>
                <w:bCs/>
                <w:sz w:val="18"/>
                <w:szCs w:val="18"/>
                <w:lang w:eastAsia="en-US"/>
              </w:rPr>
            </w:pPr>
            <w:r w:rsidRPr="001C6AF5">
              <w:rPr>
                <w:rFonts w:asciiTheme="minorHAnsi" w:hAnsiTheme="minorHAnsi" w:cs="Arial"/>
                <w:b/>
                <w:sz w:val="18"/>
                <w:szCs w:val="18"/>
              </w:rPr>
              <w:t>4.VI.RE.3.</w:t>
            </w:r>
            <w:r w:rsidRPr="001C6AF5">
              <w:rPr>
                <w:rFonts w:asciiTheme="minorHAnsi" w:hAnsiTheme="minorHAnsi" w:cs="Arial"/>
                <w:sz w:val="18"/>
                <w:szCs w:val="18"/>
              </w:rPr>
              <w:tab/>
            </w:r>
            <w:r w:rsidRPr="001C6AF5">
              <w:rPr>
                <w:rFonts w:asciiTheme="minorHAnsi" w:hAnsiTheme="minorHAnsi" w:cs="Arial"/>
                <w:spacing w:val="-4"/>
                <w:sz w:val="18"/>
                <w:szCs w:val="18"/>
              </w:rPr>
              <w:t>Rozbudowa sieci ciepłowniczej z wysokosprawnej kogeneracji na terenie</w:t>
            </w:r>
            <w:r w:rsidRPr="001C6AF5">
              <w:rPr>
                <w:rFonts w:asciiTheme="minorHAnsi" w:hAnsiTheme="minorHAnsi" w:cs="Arial"/>
                <w:sz w:val="18"/>
                <w:szCs w:val="18"/>
              </w:rPr>
              <w:t xml:space="preserve"> dzielnicy Chwarzno – Wiczlino w Gdyni</w:t>
            </w:r>
          </w:p>
        </w:tc>
      </w:tr>
      <w:tr w:rsidR="007C538B" w:rsidRPr="001C6AF5" w14:paraId="3D536FCF" w14:textId="77777777" w:rsidTr="007C538B">
        <w:tc>
          <w:tcPr>
            <w:tcW w:w="534" w:type="dxa"/>
            <w:shd w:val="clear" w:color="auto" w:fill="auto"/>
            <w:hideMark/>
          </w:tcPr>
          <w:p w14:paraId="3A13EBC1"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2</w:t>
            </w:r>
          </w:p>
        </w:tc>
        <w:tc>
          <w:tcPr>
            <w:tcW w:w="2693" w:type="dxa"/>
            <w:gridSpan w:val="6"/>
            <w:shd w:val="clear" w:color="auto" w:fill="auto"/>
            <w:hideMark/>
          </w:tcPr>
          <w:p w14:paraId="29482148"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 xml:space="preserve">Lokalizacja inwestycji woj./powiat/gmina </w:t>
            </w:r>
          </w:p>
        </w:tc>
        <w:tc>
          <w:tcPr>
            <w:tcW w:w="6237" w:type="dxa"/>
            <w:gridSpan w:val="10"/>
            <w:shd w:val="clear" w:color="auto" w:fill="auto"/>
            <w:noWrap/>
            <w:vAlign w:val="center"/>
            <w:hideMark/>
          </w:tcPr>
          <w:p w14:paraId="4F319CA6" w14:textId="389A4991" w:rsidR="007C538B" w:rsidRPr="001C6AF5" w:rsidRDefault="00801FA9" w:rsidP="007C538B">
            <w:pPr>
              <w:jc w:val="center"/>
              <w:rPr>
                <w:rFonts w:ascii="Calibri" w:eastAsia="Calibri" w:hAnsi="Calibri" w:cs="Calibri"/>
                <w:bCs/>
                <w:sz w:val="18"/>
                <w:szCs w:val="18"/>
                <w:lang w:eastAsia="en-US"/>
              </w:rPr>
            </w:pPr>
            <w:r>
              <w:rPr>
                <w:rFonts w:ascii="Calibri" w:eastAsia="Calibri" w:hAnsi="Calibri" w:cs="Calibri"/>
                <w:bCs/>
                <w:sz w:val="18"/>
                <w:szCs w:val="18"/>
                <w:lang w:eastAsia="en-US"/>
              </w:rPr>
              <w:t>P</w:t>
            </w:r>
            <w:r w:rsidR="007C538B" w:rsidRPr="001C6AF5">
              <w:rPr>
                <w:rFonts w:ascii="Calibri" w:eastAsia="Calibri" w:hAnsi="Calibri" w:cs="Calibri"/>
                <w:bCs/>
                <w:sz w:val="18"/>
                <w:szCs w:val="18"/>
                <w:lang w:eastAsia="en-US"/>
              </w:rPr>
              <w:t>omorskie/ Gdynia/</w:t>
            </w:r>
            <w:r w:rsidR="00E8183D">
              <w:rPr>
                <w:rFonts w:ascii="Calibri" w:eastAsia="Calibri" w:hAnsi="Calibri" w:cs="Calibri"/>
                <w:bCs/>
                <w:sz w:val="18"/>
                <w:szCs w:val="18"/>
                <w:lang w:eastAsia="en-US"/>
              </w:rPr>
              <w:t xml:space="preserve"> Gmina M</w:t>
            </w:r>
            <w:r w:rsidR="007C538B" w:rsidRPr="001C6AF5">
              <w:rPr>
                <w:rFonts w:ascii="Calibri" w:eastAsia="Calibri" w:hAnsi="Calibri" w:cs="Calibri"/>
                <w:bCs/>
                <w:sz w:val="18"/>
                <w:szCs w:val="18"/>
                <w:lang w:eastAsia="en-US"/>
              </w:rPr>
              <w:t>iast</w:t>
            </w:r>
            <w:r w:rsidR="00E8183D">
              <w:rPr>
                <w:rFonts w:ascii="Calibri" w:eastAsia="Calibri" w:hAnsi="Calibri" w:cs="Calibri"/>
                <w:bCs/>
                <w:sz w:val="18"/>
                <w:szCs w:val="18"/>
                <w:lang w:eastAsia="en-US"/>
              </w:rPr>
              <w:t>a</w:t>
            </w:r>
            <w:r w:rsidR="007C538B" w:rsidRPr="001C6AF5">
              <w:rPr>
                <w:rFonts w:ascii="Calibri" w:eastAsia="Calibri" w:hAnsi="Calibri" w:cs="Calibri"/>
                <w:bCs/>
                <w:sz w:val="18"/>
                <w:szCs w:val="18"/>
                <w:lang w:eastAsia="en-US"/>
              </w:rPr>
              <w:t xml:space="preserve"> Gdyni</w:t>
            </w:r>
          </w:p>
        </w:tc>
      </w:tr>
      <w:tr w:rsidR="007C538B" w:rsidRPr="001C6AF5" w14:paraId="75EE7290" w14:textId="77777777" w:rsidTr="007C538B">
        <w:tc>
          <w:tcPr>
            <w:tcW w:w="534" w:type="dxa"/>
            <w:shd w:val="clear" w:color="auto" w:fill="auto"/>
            <w:vAlign w:val="center"/>
          </w:tcPr>
          <w:p w14:paraId="44F53A6E"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3</w:t>
            </w:r>
          </w:p>
        </w:tc>
        <w:tc>
          <w:tcPr>
            <w:tcW w:w="2693" w:type="dxa"/>
            <w:gridSpan w:val="6"/>
            <w:shd w:val="clear" w:color="auto" w:fill="auto"/>
            <w:vAlign w:val="center"/>
          </w:tcPr>
          <w:p w14:paraId="0ECF6CD3"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 xml:space="preserve">Uzasadnienie dla realizacji projektu </w:t>
            </w:r>
            <w:r w:rsidRPr="001C6AF5">
              <w:rPr>
                <w:rFonts w:ascii="Calibri" w:eastAsia="Calibri" w:hAnsi="Calibri" w:cs="Calibri"/>
                <w:bCs/>
                <w:sz w:val="18"/>
                <w:szCs w:val="18"/>
                <w:lang w:eastAsia="en-US"/>
              </w:rPr>
              <w:br/>
              <w:t xml:space="preserve"> w trybie pozakonkursowym</w:t>
            </w:r>
            <w:r w:rsidRPr="001C6AF5">
              <w:rPr>
                <w:rStyle w:val="Odwoanieprzypisudolnego"/>
                <w:rFonts w:ascii="Calibri" w:eastAsia="Calibri" w:hAnsi="Calibri" w:cs="Calibri"/>
                <w:bCs/>
                <w:sz w:val="18"/>
                <w:szCs w:val="18"/>
                <w:lang w:eastAsia="en-US"/>
              </w:rPr>
              <w:footnoteReference w:id="21"/>
            </w:r>
          </w:p>
        </w:tc>
        <w:tc>
          <w:tcPr>
            <w:tcW w:w="6237" w:type="dxa"/>
            <w:gridSpan w:val="10"/>
            <w:shd w:val="clear" w:color="auto" w:fill="auto"/>
            <w:vAlign w:val="center"/>
          </w:tcPr>
          <w:p w14:paraId="468E8C7B" w14:textId="120507E9" w:rsidR="00D82919" w:rsidRDefault="007C538B" w:rsidP="0063455A">
            <w:pPr>
              <w:spacing w:after="120"/>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Inwestycja ma strategiczne znaczenie społeczno-gospodarcze dla regionu.</w:t>
            </w:r>
          </w:p>
          <w:p w14:paraId="65B01C81" w14:textId="209C8BC0" w:rsidR="00D82919" w:rsidRDefault="00ED5E7F" w:rsidP="0063455A">
            <w:pPr>
              <w:spacing w:after="120"/>
              <w:jc w:val="both"/>
              <w:rPr>
                <w:rFonts w:ascii="Calibri" w:eastAsia="Calibri" w:hAnsi="Calibri" w:cs="Calibri"/>
                <w:bCs/>
                <w:sz w:val="18"/>
                <w:szCs w:val="18"/>
                <w:lang w:eastAsia="en-US"/>
              </w:rPr>
            </w:pPr>
            <w:r>
              <w:rPr>
                <w:rFonts w:ascii="Calibri" w:eastAsia="Calibri" w:hAnsi="Calibri" w:cs="Calibri"/>
                <w:bCs/>
                <w:sz w:val="18"/>
                <w:szCs w:val="18"/>
                <w:lang w:eastAsia="en-US"/>
              </w:rPr>
              <w:t>P</w:t>
            </w:r>
            <w:r w:rsidR="003D59E5">
              <w:rPr>
                <w:rFonts w:ascii="Calibri" w:eastAsia="Calibri" w:hAnsi="Calibri" w:cs="Calibri"/>
                <w:bCs/>
                <w:sz w:val="18"/>
                <w:szCs w:val="20"/>
              </w:rPr>
              <w:t>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Pr>
                <w:rFonts w:ascii="Calibri" w:eastAsia="Calibri" w:hAnsi="Calibri" w:cs="Calibri"/>
                <w:bCs/>
                <w:sz w:val="18"/>
                <w:szCs w:val="20"/>
              </w:rPr>
              <w:t>.</w:t>
            </w:r>
          </w:p>
          <w:p w14:paraId="30426831" w14:textId="77777777" w:rsidR="00D82919" w:rsidRDefault="00ED5E7F" w:rsidP="0063455A">
            <w:pPr>
              <w:spacing w:after="120"/>
              <w:jc w:val="both"/>
              <w:rPr>
                <w:rFonts w:ascii="Calibri" w:eastAsia="Calibri" w:hAnsi="Calibri" w:cs="Calibri"/>
                <w:bCs/>
                <w:sz w:val="18"/>
                <w:szCs w:val="20"/>
              </w:rPr>
            </w:pPr>
            <w:r>
              <w:rPr>
                <w:rFonts w:ascii="Calibri" w:eastAsia="Calibri" w:hAnsi="Calibri" w:cs="Calibri"/>
                <w:bCs/>
                <w:sz w:val="18"/>
                <w:szCs w:val="18"/>
                <w:lang w:eastAsia="en-US"/>
              </w:rPr>
              <w:t xml:space="preserve">Projekt jest zgodny </w:t>
            </w:r>
            <w:r w:rsidRPr="001C6AF5">
              <w:rPr>
                <w:rFonts w:ascii="Calibri" w:eastAsia="Calibri" w:hAnsi="Calibri" w:cs="Calibri"/>
                <w:bCs/>
                <w:sz w:val="18"/>
                <w:szCs w:val="18"/>
                <w:lang w:eastAsia="en-US"/>
              </w:rPr>
              <w:t xml:space="preserve">z </w:t>
            </w:r>
            <w:r w:rsidR="003F0C89">
              <w:rPr>
                <w:rFonts w:ascii="Calibri" w:eastAsia="Calibri" w:hAnsi="Calibri" w:cs="Calibri"/>
                <w:bCs/>
                <w:sz w:val="18"/>
                <w:szCs w:val="18"/>
                <w:lang w:eastAsia="en-US"/>
              </w:rPr>
              <w:t>dyrektywą</w:t>
            </w:r>
            <w:r w:rsidR="003F0C89" w:rsidRPr="001C6AF5">
              <w:rPr>
                <w:rFonts w:ascii="Calibri" w:eastAsia="Calibri" w:hAnsi="Calibri" w:cs="Calibri"/>
                <w:bCs/>
                <w:sz w:val="18"/>
                <w:szCs w:val="18"/>
                <w:lang w:eastAsia="en-US"/>
              </w:rPr>
              <w:t xml:space="preserve"> 2012/27/UE </w:t>
            </w:r>
            <w:r w:rsidR="003F0C89">
              <w:rPr>
                <w:rFonts w:ascii="Calibri" w:eastAsia="Calibri" w:hAnsi="Calibri" w:cs="Calibri"/>
                <w:bCs/>
                <w:sz w:val="18"/>
                <w:szCs w:val="18"/>
                <w:lang w:eastAsia="en-US"/>
              </w:rPr>
              <w:t xml:space="preserve">oraz </w:t>
            </w:r>
            <w:r w:rsidRPr="001C6AF5">
              <w:rPr>
                <w:rFonts w:ascii="Calibri" w:eastAsia="Calibri" w:hAnsi="Calibri" w:cs="Calibri"/>
                <w:bCs/>
                <w:sz w:val="18"/>
                <w:szCs w:val="18"/>
                <w:lang w:eastAsia="en-US"/>
              </w:rPr>
              <w:t>priorytetem inwestycyjnym 4.VI</w:t>
            </w:r>
            <w:r w:rsidR="001C12BE" w:rsidRPr="001C6AF5">
              <w:rPr>
                <w:rFonts w:ascii="Calibri" w:eastAsia="Calibri" w:hAnsi="Calibri" w:cs="Calibri"/>
                <w:bCs/>
                <w:sz w:val="18"/>
                <w:szCs w:val="18"/>
                <w:lang w:eastAsia="en-US"/>
              </w:rPr>
              <w:t xml:space="preserve"> POIiŚ 2014 – 2020</w:t>
            </w:r>
            <w:r w:rsidRPr="001C6AF5">
              <w:rPr>
                <w:rFonts w:ascii="Calibri" w:eastAsia="Calibri" w:hAnsi="Calibri" w:cs="Calibri"/>
                <w:bCs/>
                <w:sz w:val="18"/>
                <w:szCs w:val="18"/>
                <w:lang w:eastAsia="en-US"/>
              </w:rPr>
              <w:t>.</w:t>
            </w:r>
          </w:p>
          <w:p w14:paraId="7EA3E5C8" w14:textId="77777777" w:rsidR="001C12BE" w:rsidRDefault="001C12BE" w:rsidP="001C12BE">
            <w:pPr>
              <w:spacing w:after="120"/>
              <w:jc w:val="both"/>
              <w:rPr>
                <w:rFonts w:asciiTheme="minorHAnsi" w:hAnsiTheme="minorHAnsi" w:cs="Arial"/>
                <w:sz w:val="18"/>
                <w:szCs w:val="18"/>
              </w:rPr>
            </w:pPr>
            <w:r>
              <w:rPr>
                <w:rFonts w:asciiTheme="minorHAnsi" w:hAnsiTheme="minorHAnsi" w:cs="Arial"/>
                <w:sz w:val="18"/>
                <w:szCs w:val="18"/>
              </w:rPr>
              <w:t>Projekt</w:t>
            </w:r>
            <w:r>
              <w:rPr>
                <w:rFonts w:asciiTheme="minorHAnsi" w:hAnsiTheme="minorHAnsi" w:cs="Arial"/>
                <w:sz w:val="18"/>
                <w:szCs w:val="18"/>
                <w:lang w:eastAsia="ar-SA"/>
              </w:rPr>
              <w:t xml:space="preserve"> jest zgodny z</w:t>
            </w:r>
            <w:r w:rsidRPr="004C1735">
              <w:rPr>
                <w:rFonts w:asciiTheme="minorHAnsi" w:hAnsiTheme="minorHAnsi" w:cs="Arial"/>
                <w:sz w:val="18"/>
                <w:szCs w:val="18"/>
              </w:rPr>
              <w:t xml:space="preserve"> </w:t>
            </w:r>
            <w:r>
              <w:rPr>
                <w:rFonts w:asciiTheme="minorHAnsi" w:hAnsiTheme="minorHAnsi" w:cs="Arial"/>
                <w:sz w:val="18"/>
                <w:szCs w:val="18"/>
              </w:rPr>
              <w:t>„</w:t>
            </w:r>
            <w:r w:rsidRPr="00904981">
              <w:rPr>
                <w:rFonts w:asciiTheme="minorHAnsi" w:eastAsia="Calibri" w:hAnsiTheme="minorHAnsi" w:cs="Calibri"/>
                <w:bCs/>
                <w:sz w:val="18"/>
                <w:szCs w:val="18"/>
                <w:lang w:eastAsia="en-US"/>
              </w:rPr>
              <w:t>Plan</w:t>
            </w:r>
            <w:r>
              <w:rPr>
                <w:rFonts w:asciiTheme="minorHAnsi" w:eastAsia="Calibri" w:hAnsiTheme="minorHAnsi" w:cs="Calibri"/>
                <w:bCs/>
                <w:sz w:val="18"/>
                <w:szCs w:val="18"/>
                <w:lang w:eastAsia="en-US"/>
              </w:rPr>
              <w:t>em</w:t>
            </w:r>
            <w:r w:rsidRPr="00904981">
              <w:rPr>
                <w:rFonts w:asciiTheme="minorHAnsi" w:eastAsia="Calibri" w:hAnsiTheme="minorHAnsi" w:cs="Calibri"/>
                <w:bCs/>
                <w:sz w:val="18"/>
                <w:szCs w:val="18"/>
                <w:lang w:eastAsia="en-US"/>
              </w:rPr>
              <w:t xml:space="preserve"> działań na rzecz zrównoważonej energii dla Gdyni do roku 2020”</w:t>
            </w:r>
            <w:r>
              <w:rPr>
                <w:rFonts w:asciiTheme="minorHAnsi" w:eastAsia="Calibri" w:hAnsiTheme="minorHAnsi" w:cs="Calibri"/>
                <w:bCs/>
                <w:sz w:val="18"/>
                <w:szCs w:val="18"/>
                <w:lang w:eastAsia="en-US"/>
              </w:rPr>
              <w:t xml:space="preserve">, </w:t>
            </w:r>
            <w:r>
              <w:rPr>
                <w:rFonts w:asciiTheme="minorHAnsi" w:hAnsiTheme="minorHAnsi" w:cs="Arial"/>
                <w:sz w:val="18"/>
                <w:szCs w:val="18"/>
              </w:rPr>
              <w:t xml:space="preserve">przyjętym uchwałą Rady </w:t>
            </w:r>
            <w:r w:rsidRPr="00DB01BB">
              <w:rPr>
                <w:rFonts w:asciiTheme="minorHAnsi" w:hAnsiTheme="minorHAnsi" w:cs="Arial"/>
                <w:sz w:val="18"/>
                <w:szCs w:val="18"/>
              </w:rPr>
              <w:t xml:space="preserve">Miasta Gdyni nr </w:t>
            </w:r>
            <w:r w:rsidRPr="00CB1CAE">
              <w:rPr>
                <w:rFonts w:ascii="Calibri" w:hAnsi="Calibri"/>
                <w:sz w:val="18"/>
                <w:szCs w:val="18"/>
              </w:rPr>
              <w:t xml:space="preserve">XXIII/480/12 z </w:t>
            </w:r>
            <w:r>
              <w:rPr>
                <w:rFonts w:asciiTheme="minorHAnsi" w:hAnsiTheme="minorHAnsi"/>
                <w:sz w:val="18"/>
                <w:szCs w:val="18"/>
              </w:rPr>
              <w:t>dnia 26 września 20</w:t>
            </w:r>
            <w:r w:rsidRPr="00CB1CAE">
              <w:rPr>
                <w:rFonts w:ascii="Calibri" w:hAnsi="Calibri"/>
                <w:sz w:val="18"/>
                <w:szCs w:val="18"/>
              </w:rPr>
              <w:t>12</w:t>
            </w:r>
            <w:r>
              <w:rPr>
                <w:rFonts w:asciiTheme="minorHAnsi" w:hAnsiTheme="minorHAnsi"/>
                <w:sz w:val="18"/>
                <w:szCs w:val="18"/>
              </w:rPr>
              <w:t xml:space="preserve"> r</w:t>
            </w:r>
            <w:r w:rsidRPr="00DB01BB">
              <w:rPr>
                <w:rFonts w:asciiTheme="minorHAnsi" w:hAnsiTheme="minorHAnsi" w:cs="Arial"/>
                <w:sz w:val="18"/>
                <w:szCs w:val="18"/>
              </w:rPr>
              <w:t>.</w:t>
            </w:r>
            <w:r>
              <w:rPr>
                <w:rFonts w:ascii="Calibri" w:eastAsia="Calibri" w:hAnsi="Calibri" w:cs="Calibri"/>
                <w:bCs/>
                <w:sz w:val="18"/>
                <w:szCs w:val="20"/>
                <w:lang w:eastAsia="en-US"/>
              </w:rPr>
              <w:t xml:space="preserve"> (z późn.zm.).</w:t>
            </w:r>
          </w:p>
          <w:p w14:paraId="70B31C85" w14:textId="77777777" w:rsidR="001C12BE" w:rsidRDefault="001C12BE" w:rsidP="001C12BE">
            <w:pPr>
              <w:jc w:val="both"/>
              <w:rPr>
                <w:rFonts w:ascii="Calibri" w:hAnsi="Calibri" w:cs="Arial"/>
                <w:spacing w:val="-6"/>
                <w:sz w:val="18"/>
                <w:szCs w:val="18"/>
              </w:rPr>
            </w:pPr>
            <w:r w:rsidRPr="00CB1CAE">
              <w:rPr>
                <w:rFonts w:ascii="Calibri" w:hAnsi="Calibri" w:cs="Arial"/>
                <w:spacing w:val="-6"/>
                <w:sz w:val="18"/>
                <w:szCs w:val="18"/>
              </w:rPr>
              <w:t xml:space="preserve">Projekt jest zgodny z </w:t>
            </w:r>
            <w:r w:rsidRPr="00CB1CAE">
              <w:rPr>
                <w:rFonts w:ascii="Calibri" w:eastAsia="Calibri" w:hAnsi="Calibri" w:cs="Calibri"/>
                <w:bCs/>
                <w:spacing w:val="-6"/>
                <w:sz w:val="18"/>
                <w:szCs w:val="20"/>
                <w:lang w:eastAsia="en-US"/>
              </w:rPr>
              <w:t>następującymi Programami /  Planami Gospodarki Niskoemisyjnej:</w:t>
            </w:r>
          </w:p>
          <w:p w14:paraId="225A05B1" w14:textId="77777777" w:rsidR="001C12BE" w:rsidRDefault="001C12BE" w:rsidP="001C12BE">
            <w:pPr>
              <w:ind w:left="175" w:hanging="175"/>
              <w:jc w:val="both"/>
              <w:rPr>
                <w:rFonts w:ascii="Calibri" w:hAnsi="Calibri" w:cs="Arial"/>
                <w:sz w:val="18"/>
                <w:szCs w:val="18"/>
              </w:rPr>
            </w:pPr>
            <w:r w:rsidRPr="00374854">
              <w:rPr>
                <w:rFonts w:ascii="Calibri" w:eastAsia="Calibri" w:hAnsi="Calibri" w:cs="Calibri"/>
                <w:bCs/>
                <w:sz w:val="18"/>
                <w:szCs w:val="20"/>
                <w:lang w:eastAsia="en-US"/>
              </w:rPr>
              <w:t>•</w:t>
            </w:r>
            <w:r w:rsidRPr="00374854">
              <w:rPr>
                <w:rFonts w:ascii="Calibri" w:eastAsia="Calibri" w:hAnsi="Calibri" w:cs="Calibri"/>
                <w:bCs/>
                <w:sz w:val="18"/>
                <w:szCs w:val="20"/>
                <w:lang w:eastAsia="en-US"/>
              </w:rPr>
              <w:tab/>
            </w:r>
            <w:r>
              <w:rPr>
                <w:rFonts w:ascii="Calibri" w:hAnsi="Calibri" w:cs="Arial"/>
                <w:sz w:val="18"/>
                <w:szCs w:val="18"/>
                <w:lang w:eastAsia="ar-SA"/>
              </w:rPr>
              <w:t>p</w:t>
            </w:r>
            <w:r w:rsidRPr="00B36AA4">
              <w:rPr>
                <w:rFonts w:ascii="Calibri" w:hAnsi="Calibri" w:cs="Arial"/>
                <w:sz w:val="18"/>
                <w:szCs w:val="18"/>
                <w:lang w:eastAsia="ar-SA"/>
              </w:rPr>
              <w:t xml:space="preserve">rojekt </w:t>
            </w:r>
            <w:r>
              <w:rPr>
                <w:rFonts w:ascii="Calibri" w:hAnsi="Calibri" w:cs="Arial"/>
                <w:sz w:val="18"/>
                <w:szCs w:val="18"/>
                <w:lang w:eastAsia="ar-SA"/>
              </w:rPr>
              <w:t>jest zgodny z „Programem</w:t>
            </w:r>
            <w:r w:rsidRPr="00B36AA4">
              <w:rPr>
                <w:rFonts w:ascii="Calibri" w:hAnsi="Calibri" w:cs="Arial"/>
                <w:sz w:val="18"/>
                <w:szCs w:val="18"/>
                <w:lang w:eastAsia="ar-SA"/>
              </w:rPr>
              <w:t xml:space="preserve"> Gospodarki Niskoemisyjnej dla Obszaru Metropolitalnego Gdańsk-</w:t>
            </w:r>
            <w:r w:rsidRPr="00B36AA4">
              <w:rPr>
                <w:rFonts w:ascii="Calibri" w:hAnsi="Calibri" w:cs="Arial"/>
                <w:spacing w:val="-6"/>
                <w:sz w:val="18"/>
                <w:szCs w:val="18"/>
                <w:lang w:eastAsia="ar-SA"/>
              </w:rPr>
              <w:t>Gdynia</w:t>
            </w:r>
            <w:r>
              <w:rPr>
                <w:rFonts w:ascii="Calibri" w:hAnsi="Calibri" w:cs="Arial"/>
                <w:spacing w:val="-6"/>
                <w:sz w:val="18"/>
                <w:szCs w:val="18"/>
                <w:lang w:eastAsia="ar-SA"/>
              </w:rPr>
              <w:t>-Sopot” (Związku ZIT) przyjętym i wdrożonym</w:t>
            </w:r>
            <w:r w:rsidRPr="00B36AA4">
              <w:rPr>
                <w:rFonts w:ascii="Calibri" w:hAnsi="Calibri" w:cs="Arial"/>
                <w:spacing w:val="-6"/>
                <w:sz w:val="18"/>
                <w:szCs w:val="18"/>
                <w:lang w:eastAsia="ar-SA"/>
              </w:rPr>
              <w:t xml:space="preserve"> uchwałą nr 41/2016 Walnego Zebrania Członków Stowarzyszenia OMG-G-S z dnia 25 stycznia 2016 r</w:t>
            </w:r>
            <w:r w:rsidRPr="00B36AA4">
              <w:rPr>
                <w:rFonts w:ascii="Calibri" w:hAnsi="Calibri" w:cs="Arial"/>
                <w:sz w:val="18"/>
                <w:szCs w:val="18"/>
                <w:lang w:eastAsia="ar-SA"/>
              </w:rPr>
              <w:t>.</w:t>
            </w:r>
            <w:r>
              <w:rPr>
                <w:rFonts w:ascii="Calibri" w:eastAsia="Calibri" w:hAnsi="Calibri" w:cs="Calibri"/>
                <w:bCs/>
                <w:sz w:val="18"/>
                <w:szCs w:val="20"/>
                <w:lang w:eastAsia="en-US"/>
              </w:rPr>
              <w:t xml:space="preserve"> (z późn.zm.)</w:t>
            </w:r>
            <w:r>
              <w:rPr>
                <w:rFonts w:ascii="Calibri" w:hAnsi="Calibri" w:cs="Arial"/>
                <w:sz w:val="18"/>
                <w:szCs w:val="18"/>
                <w:lang w:eastAsia="ar-SA"/>
              </w:rPr>
              <w:t>;</w:t>
            </w:r>
          </w:p>
          <w:p w14:paraId="72991603" w14:textId="3FE7A9DF" w:rsidR="00D82919" w:rsidRDefault="001C12BE" w:rsidP="0063455A">
            <w:pPr>
              <w:ind w:left="175" w:hanging="175"/>
              <w:jc w:val="both"/>
              <w:rPr>
                <w:rFonts w:ascii="Calibri" w:eastAsia="Calibri" w:hAnsi="Calibri" w:cs="Calibri"/>
                <w:bCs/>
                <w:sz w:val="18"/>
                <w:szCs w:val="18"/>
                <w:lang w:eastAsia="en-US"/>
              </w:rPr>
            </w:pPr>
            <w:r w:rsidRPr="00374854">
              <w:rPr>
                <w:rFonts w:ascii="Calibri" w:eastAsia="Calibri" w:hAnsi="Calibri" w:cs="Calibri"/>
                <w:bCs/>
                <w:sz w:val="18"/>
                <w:szCs w:val="20"/>
                <w:lang w:eastAsia="en-US"/>
              </w:rPr>
              <w:t>•</w:t>
            </w:r>
            <w:r w:rsidRPr="00374854">
              <w:rPr>
                <w:rFonts w:ascii="Calibri" w:eastAsia="Calibri" w:hAnsi="Calibri" w:cs="Calibri"/>
                <w:bCs/>
                <w:sz w:val="18"/>
                <w:szCs w:val="20"/>
                <w:lang w:eastAsia="en-US"/>
              </w:rPr>
              <w:tab/>
            </w:r>
            <w:r>
              <w:rPr>
                <w:rFonts w:ascii="Calibri" w:eastAsia="Calibri" w:hAnsi="Calibri" w:cs="Calibri"/>
                <w:bCs/>
                <w:sz w:val="18"/>
                <w:szCs w:val="20"/>
                <w:lang w:eastAsia="en-US"/>
              </w:rPr>
              <w:t xml:space="preserve">projekt jest zgodny z </w:t>
            </w:r>
            <w:r>
              <w:rPr>
                <w:rFonts w:ascii="Calibri" w:hAnsi="Calibri" w:cs="Arial"/>
                <w:sz w:val="18"/>
                <w:szCs w:val="18"/>
              </w:rPr>
              <w:t>„Planem</w:t>
            </w:r>
            <w:r w:rsidRPr="00B36AA4">
              <w:rPr>
                <w:rFonts w:ascii="Calibri" w:hAnsi="Calibri" w:cs="Arial"/>
                <w:sz w:val="18"/>
                <w:szCs w:val="18"/>
              </w:rPr>
              <w:t xml:space="preserve"> gospodarki niskoemisyjnej dla Gminy Miasta Gdyni na lata 2015 – 2020”, przyjętym uchwałą nr XV/321/15 Rady Miasta Gdyni z dnia 30 grudnia 2015 r.</w:t>
            </w:r>
            <w:r>
              <w:rPr>
                <w:rFonts w:ascii="Calibri" w:eastAsia="Calibri" w:hAnsi="Calibri" w:cs="Calibri"/>
                <w:bCs/>
                <w:sz w:val="18"/>
                <w:szCs w:val="20"/>
                <w:lang w:eastAsia="en-US"/>
              </w:rPr>
              <w:t xml:space="preserve"> (z późn.zm.).</w:t>
            </w:r>
          </w:p>
        </w:tc>
      </w:tr>
      <w:tr w:rsidR="007C538B" w:rsidRPr="001C6AF5" w14:paraId="045EAD0E" w14:textId="77777777" w:rsidTr="007C538B">
        <w:tc>
          <w:tcPr>
            <w:tcW w:w="534" w:type="dxa"/>
            <w:vMerge w:val="restart"/>
            <w:shd w:val="clear" w:color="auto" w:fill="auto"/>
            <w:vAlign w:val="center"/>
            <w:hideMark/>
          </w:tcPr>
          <w:p w14:paraId="57ADF9B8"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4</w:t>
            </w:r>
          </w:p>
        </w:tc>
        <w:tc>
          <w:tcPr>
            <w:tcW w:w="2693" w:type="dxa"/>
            <w:gridSpan w:val="6"/>
            <w:vMerge w:val="restart"/>
            <w:shd w:val="clear" w:color="auto" w:fill="auto"/>
            <w:vAlign w:val="center"/>
            <w:hideMark/>
          </w:tcPr>
          <w:p w14:paraId="4851E7FA"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Przewidywany okres realizacji projektu</w:t>
            </w:r>
            <w:r w:rsidRPr="001C6AF5">
              <w:rPr>
                <w:rStyle w:val="Odwoanieprzypisudolnego"/>
                <w:rFonts w:ascii="Calibri" w:eastAsia="Calibri" w:hAnsi="Calibri" w:cs="Calibri"/>
                <w:bCs/>
                <w:sz w:val="18"/>
                <w:szCs w:val="18"/>
                <w:lang w:eastAsia="en-US"/>
              </w:rPr>
              <w:footnoteReference w:id="22"/>
            </w:r>
          </w:p>
        </w:tc>
        <w:tc>
          <w:tcPr>
            <w:tcW w:w="2354" w:type="dxa"/>
            <w:gridSpan w:val="4"/>
            <w:shd w:val="clear" w:color="auto" w:fill="auto"/>
            <w:vAlign w:val="center"/>
            <w:hideMark/>
          </w:tcPr>
          <w:p w14:paraId="093D3D63" w14:textId="77777777" w:rsidR="007C538B" w:rsidRPr="001C6AF5" w:rsidRDefault="007C538B" w:rsidP="007C538B">
            <w:pPr>
              <w:jc w:val="center"/>
              <w:rPr>
                <w:rFonts w:ascii="Calibri" w:eastAsia="Calibri" w:hAnsi="Calibri" w:cs="Calibri"/>
                <w:bCs/>
                <w:sz w:val="18"/>
                <w:szCs w:val="18"/>
                <w:lang w:eastAsia="en-US"/>
              </w:rPr>
            </w:pPr>
            <w:r w:rsidRPr="001C6AF5">
              <w:rPr>
                <w:rFonts w:ascii="Calibri" w:eastAsia="Calibri" w:hAnsi="Calibri" w:cs="Calibri"/>
                <w:bCs/>
                <w:sz w:val="18"/>
                <w:szCs w:val="18"/>
                <w:lang w:eastAsia="en-US"/>
              </w:rPr>
              <w:t>data rozpoczęcia kwartał/rok</w:t>
            </w:r>
          </w:p>
        </w:tc>
        <w:tc>
          <w:tcPr>
            <w:tcW w:w="3883" w:type="dxa"/>
            <w:gridSpan w:val="6"/>
            <w:shd w:val="clear" w:color="auto" w:fill="auto"/>
            <w:vAlign w:val="center"/>
            <w:hideMark/>
          </w:tcPr>
          <w:p w14:paraId="0D68B118" w14:textId="77777777" w:rsidR="007C538B" w:rsidRPr="001C6AF5" w:rsidRDefault="007C538B" w:rsidP="007C538B">
            <w:pPr>
              <w:jc w:val="center"/>
              <w:rPr>
                <w:rFonts w:ascii="Calibri" w:eastAsia="Calibri" w:hAnsi="Calibri" w:cs="Calibri"/>
                <w:bCs/>
                <w:sz w:val="18"/>
                <w:szCs w:val="18"/>
                <w:lang w:eastAsia="en-US"/>
              </w:rPr>
            </w:pPr>
            <w:r w:rsidRPr="001C6AF5">
              <w:rPr>
                <w:rFonts w:ascii="Calibri" w:eastAsia="Calibri" w:hAnsi="Calibri" w:cs="Calibri"/>
                <w:bCs/>
                <w:sz w:val="18"/>
                <w:szCs w:val="18"/>
                <w:lang w:eastAsia="en-US"/>
              </w:rPr>
              <w:t>data zakończenia kwartał/rok</w:t>
            </w:r>
          </w:p>
        </w:tc>
      </w:tr>
      <w:tr w:rsidR="007C538B" w:rsidRPr="001C6AF5" w14:paraId="2547C281" w14:textId="77777777" w:rsidTr="007C538B">
        <w:tc>
          <w:tcPr>
            <w:tcW w:w="534" w:type="dxa"/>
            <w:vMerge/>
            <w:shd w:val="clear" w:color="auto" w:fill="auto"/>
            <w:hideMark/>
          </w:tcPr>
          <w:p w14:paraId="3F21A291" w14:textId="77777777" w:rsidR="007C538B" w:rsidRPr="001C6AF5" w:rsidRDefault="007C538B" w:rsidP="007C538B">
            <w:pPr>
              <w:spacing w:line="276" w:lineRule="auto"/>
              <w:rPr>
                <w:rFonts w:ascii="Calibri" w:eastAsia="Calibri" w:hAnsi="Calibri" w:cs="Calibri"/>
                <w:bCs/>
                <w:sz w:val="18"/>
                <w:szCs w:val="18"/>
                <w:lang w:eastAsia="en-US"/>
              </w:rPr>
            </w:pPr>
          </w:p>
        </w:tc>
        <w:tc>
          <w:tcPr>
            <w:tcW w:w="2693" w:type="dxa"/>
            <w:gridSpan w:val="6"/>
            <w:vMerge/>
            <w:shd w:val="clear" w:color="auto" w:fill="auto"/>
            <w:hideMark/>
          </w:tcPr>
          <w:p w14:paraId="08665C29" w14:textId="77777777" w:rsidR="007C538B" w:rsidRPr="001C6AF5" w:rsidRDefault="007C538B" w:rsidP="007C538B">
            <w:pPr>
              <w:rPr>
                <w:rFonts w:ascii="Calibri" w:eastAsia="Calibri" w:hAnsi="Calibri" w:cs="Calibri"/>
                <w:bCs/>
                <w:sz w:val="18"/>
                <w:szCs w:val="18"/>
                <w:lang w:eastAsia="en-US"/>
              </w:rPr>
            </w:pPr>
          </w:p>
        </w:tc>
        <w:tc>
          <w:tcPr>
            <w:tcW w:w="2354" w:type="dxa"/>
            <w:gridSpan w:val="4"/>
            <w:shd w:val="clear" w:color="auto" w:fill="auto"/>
            <w:hideMark/>
          </w:tcPr>
          <w:p w14:paraId="59EA4F4F" w14:textId="77777777" w:rsidR="007C538B" w:rsidRPr="001C6AF5" w:rsidRDefault="007C538B" w:rsidP="007C538B">
            <w:pPr>
              <w:jc w:val="center"/>
              <w:rPr>
                <w:rFonts w:ascii="Calibri" w:eastAsia="Calibri" w:hAnsi="Calibri" w:cs="Calibri"/>
                <w:bCs/>
                <w:sz w:val="18"/>
                <w:szCs w:val="18"/>
                <w:lang w:eastAsia="en-US"/>
              </w:rPr>
            </w:pPr>
            <w:r w:rsidRPr="001C6AF5">
              <w:rPr>
                <w:rFonts w:ascii="Calibri" w:eastAsia="Calibri" w:hAnsi="Calibri" w:cs="Calibri"/>
                <w:bCs/>
                <w:sz w:val="18"/>
                <w:szCs w:val="18"/>
                <w:lang w:eastAsia="en-US"/>
              </w:rPr>
              <w:t>I</w:t>
            </w:r>
            <w:r w:rsidR="00E8183D">
              <w:rPr>
                <w:rFonts w:ascii="Calibri" w:eastAsia="Calibri" w:hAnsi="Calibri" w:cs="Calibri"/>
                <w:bCs/>
                <w:sz w:val="18"/>
                <w:szCs w:val="18"/>
                <w:lang w:eastAsia="en-US"/>
              </w:rPr>
              <w:t xml:space="preserve"> </w:t>
            </w:r>
            <w:r w:rsidRPr="001C6AF5">
              <w:rPr>
                <w:rFonts w:ascii="Calibri" w:eastAsia="Calibri" w:hAnsi="Calibri" w:cs="Calibri"/>
                <w:bCs/>
                <w:sz w:val="18"/>
                <w:szCs w:val="18"/>
                <w:lang w:eastAsia="en-US"/>
              </w:rPr>
              <w:t>/</w:t>
            </w:r>
            <w:r w:rsidR="00E8183D">
              <w:rPr>
                <w:rFonts w:ascii="Calibri" w:eastAsia="Calibri" w:hAnsi="Calibri" w:cs="Calibri"/>
                <w:bCs/>
                <w:sz w:val="18"/>
                <w:szCs w:val="18"/>
                <w:lang w:eastAsia="en-US"/>
              </w:rPr>
              <w:t xml:space="preserve"> </w:t>
            </w:r>
            <w:r w:rsidRPr="001C6AF5">
              <w:rPr>
                <w:rFonts w:ascii="Calibri" w:eastAsia="Calibri" w:hAnsi="Calibri" w:cs="Calibri"/>
                <w:bCs/>
                <w:sz w:val="18"/>
                <w:szCs w:val="18"/>
                <w:lang w:eastAsia="en-US"/>
              </w:rPr>
              <w:t>2018</w:t>
            </w:r>
          </w:p>
        </w:tc>
        <w:tc>
          <w:tcPr>
            <w:tcW w:w="3883" w:type="dxa"/>
            <w:gridSpan w:val="6"/>
            <w:shd w:val="clear" w:color="auto" w:fill="auto"/>
            <w:hideMark/>
          </w:tcPr>
          <w:p w14:paraId="0CF16F4E" w14:textId="77777777" w:rsidR="007C538B" w:rsidRPr="001C6AF5" w:rsidRDefault="007C538B" w:rsidP="007C538B">
            <w:pPr>
              <w:jc w:val="center"/>
              <w:rPr>
                <w:rFonts w:ascii="Calibri" w:eastAsia="Calibri" w:hAnsi="Calibri" w:cs="Calibri"/>
                <w:bCs/>
                <w:sz w:val="18"/>
                <w:szCs w:val="18"/>
                <w:lang w:eastAsia="en-US"/>
              </w:rPr>
            </w:pPr>
            <w:r w:rsidRPr="001C6AF5">
              <w:rPr>
                <w:rFonts w:ascii="Calibri" w:eastAsia="Calibri" w:hAnsi="Calibri" w:cs="Calibri"/>
                <w:bCs/>
                <w:sz w:val="18"/>
                <w:szCs w:val="18"/>
                <w:lang w:eastAsia="en-US"/>
              </w:rPr>
              <w:t>IV</w:t>
            </w:r>
            <w:r w:rsidR="00E8183D">
              <w:rPr>
                <w:rFonts w:ascii="Calibri" w:eastAsia="Calibri" w:hAnsi="Calibri" w:cs="Calibri"/>
                <w:bCs/>
                <w:sz w:val="18"/>
                <w:szCs w:val="18"/>
                <w:lang w:eastAsia="en-US"/>
              </w:rPr>
              <w:t xml:space="preserve"> </w:t>
            </w:r>
            <w:r w:rsidRPr="001C6AF5">
              <w:rPr>
                <w:rFonts w:ascii="Calibri" w:eastAsia="Calibri" w:hAnsi="Calibri" w:cs="Calibri"/>
                <w:bCs/>
                <w:sz w:val="18"/>
                <w:szCs w:val="18"/>
                <w:lang w:eastAsia="en-US"/>
              </w:rPr>
              <w:t>/</w:t>
            </w:r>
            <w:r w:rsidR="00E8183D">
              <w:rPr>
                <w:rFonts w:ascii="Calibri" w:eastAsia="Calibri" w:hAnsi="Calibri" w:cs="Calibri"/>
                <w:bCs/>
                <w:sz w:val="18"/>
                <w:szCs w:val="18"/>
                <w:lang w:eastAsia="en-US"/>
              </w:rPr>
              <w:t xml:space="preserve"> </w:t>
            </w:r>
            <w:r w:rsidRPr="001C6AF5">
              <w:rPr>
                <w:rFonts w:ascii="Calibri" w:eastAsia="Calibri" w:hAnsi="Calibri" w:cs="Calibri"/>
                <w:bCs/>
                <w:sz w:val="18"/>
                <w:szCs w:val="18"/>
                <w:lang w:eastAsia="en-US"/>
              </w:rPr>
              <w:t xml:space="preserve">2020 </w:t>
            </w:r>
          </w:p>
        </w:tc>
      </w:tr>
      <w:tr w:rsidR="007C538B" w:rsidRPr="001C6AF5" w14:paraId="36717C13" w14:textId="77777777" w:rsidTr="007C538B">
        <w:tc>
          <w:tcPr>
            <w:tcW w:w="534" w:type="dxa"/>
            <w:shd w:val="clear" w:color="auto" w:fill="auto"/>
            <w:hideMark/>
          </w:tcPr>
          <w:p w14:paraId="4CFD870F"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5</w:t>
            </w:r>
          </w:p>
        </w:tc>
        <w:tc>
          <w:tcPr>
            <w:tcW w:w="2693" w:type="dxa"/>
            <w:gridSpan w:val="6"/>
            <w:shd w:val="clear" w:color="auto" w:fill="auto"/>
            <w:hideMark/>
          </w:tcPr>
          <w:p w14:paraId="35332D21"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Szacunkowy koszt całkowity w mln PLN</w:t>
            </w:r>
          </w:p>
        </w:tc>
        <w:tc>
          <w:tcPr>
            <w:tcW w:w="6237" w:type="dxa"/>
            <w:gridSpan w:val="10"/>
            <w:shd w:val="clear" w:color="auto" w:fill="auto"/>
            <w:vAlign w:val="center"/>
            <w:hideMark/>
          </w:tcPr>
          <w:p w14:paraId="07572D4C"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24,00</w:t>
            </w:r>
          </w:p>
        </w:tc>
      </w:tr>
      <w:tr w:rsidR="007C538B" w:rsidRPr="001C6AF5" w14:paraId="795045B2" w14:textId="77777777" w:rsidTr="007C538B">
        <w:tc>
          <w:tcPr>
            <w:tcW w:w="534" w:type="dxa"/>
            <w:shd w:val="clear" w:color="auto" w:fill="auto"/>
          </w:tcPr>
          <w:p w14:paraId="3AB1B8F9"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6</w:t>
            </w:r>
          </w:p>
        </w:tc>
        <w:tc>
          <w:tcPr>
            <w:tcW w:w="2693" w:type="dxa"/>
            <w:gridSpan w:val="6"/>
            <w:shd w:val="clear" w:color="auto" w:fill="auto"/>
          </w:tcPr>
          <w:p w14:paraId="4F11FAA7"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Szacunkowy koszt kwalifikowalny w mln PLN</w:t>
            </w:r>
            <w:r w:rsidRPr="001C6AF5">
              <w:rPr>
                <w:rStyle w:val="Odwoanieprzypisudolnego"/>
                <w:rFonts w:ascii="Calibri" w:eastAsia="Calibri" w:hAnsi="Calibri" w:cs="Calibri"/>
                <w:bCs/>
                <w:sz w:val="18"/>
                <w:szCs w:val="18"/>
                <w:lang w:eastAsia="en-US"/>
              </w:rPr>
              <w:footnoteReference w:id="23"/>
            </w:r>
          </w:p>
        </w:tc>
        <w:tc>
          <w:tcPr>
            <w:tcW w:w="6237" w:type="dxa"/>
            <w:gridSpan w:val="10"/>
            <w:shd w:val="clear" w:color="auto" w:fill="auto"/>
            <w:vAlign w:val="center"/>
          </w:tcPr>
          <w:p w14:paraId="7FC9BC78"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24,00</w:t>
            </w:r>
          </w:p>
        </w:tc>
      </w:tr>
      <w:tr w:rsidR="007C538B" w:rsidRPr="001C6AF5" w14:paraId="2F3D2C02" w14:textId="77777777" w:rsidTr="007C538B">
        <w:tc>
          <w:tcPr>
            <w:tcW w:w="534" w:type="dxa"/>
            <w:shd w:val="clear" w:color="auto" w:fill="auto"/>
          </w:tcPr>
          <w:p w14:paraId="178EB27B"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7</w:t>
            </w:r>
          </w:p>
        </w:tc>
        <w:tc>
          <w:tcPr>
            <w:tcW w:w="2693" w:type="dxa"/>
            <w:gridSpan w:val="6"/>
            <w:shd w:val="clear" w:color="auto" w:fill="auto"/>
          </w:tcPr>
          <w:p w14:paraId="5861D30D"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 xml:space="preserve">Szacunkowa kwota dofinansowania </w:t>
            </w:r>
            <w:r w:rsidRPr="001C6AF5">
              <w:rPr>
                <w:rFonts w:ascii="Calibri" w:eastAsia="Calibri" w:hAnsi="Calibri" w:cs="Calibri"/>
                <w:bCs/>
                <w:sz w:val="18"/>
                <w:szCs w:val="18"/>
                <w:lang w:eastAsia="en-US"/>
              </w:rPr>
              <w:br/>
              <w:t>w mln PLN</w:t>
            </w:r>
          </w:p>
        </w:tc>
        <w:tc>
          <w:tcPr>
            <w:tcW w:w="6237" w:type="dxa"/>
            <w:gridSpan w:val="10"/>
            <w:shd w:val="clear" w:color="auto" w:fill="auto"/>
            <w:vAlign w:val="center"/>
          </w:tcPr>
          <w:p w14:paraId="3BEA86AB"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18,00 (75%)</w:t>
            </w:r>
          </w:p>
        </w:tc>
      </w:tr>
      <w:tr w:rsidR="007C538B" w:rsidRPr="001C6AF5" w14:paraId="3C03569C" w14:textId="77777777" w:rsidTr="007C538B">
        <w:tc>
          <w:tcPr>
            <w:tcW w:w="534" w:type="dxa"/>
            <w:shd w:val="clear" w:color="auto" w:fill="auto"/>
          </w:tcPr>
          <w:p w14:paraId="58CE130E"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8</w:t>
            </w:r>
          </w:p>
        </w:tc>
        <w:tc>
          <w:tcPr>
            <w:tcW w:w="2693" w:type="dxa"/>
            <w:gridSpan w:val="6"/>
            <w:shd w:val="clear" w:color="auto" w:fill="auto"/>
          </w:tcPr>
          <w:p w14:paraId="74BDE11D"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Szacunkowa kwota dofinansowania UE w mln PLN</w:t>
            </w:r>
          </w:p>
        </w:tc>
        <w:tc>
          <w:tcPr>
            <w:tcW w:w="6237" w:type="dxa"/>
            <w:gridSpan w:val="10"/>
            <w:shd w:val="clear" w:color="auto" w:fill="auto"/>
            <w:vAlign w:val="center"/>
          </w:tcPr>
          <w:p w14:paraId="33721E5B"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18,00 (75%)</w:t>
            </w:r>
          </w:p>
        </w:tc>
      </w:tr>
      <w:tr w:rsidR="007C538B" w:rsidRPr="001C6AF5" w14:paraId="18B57761" w14:textId="77777777" w:rsidTr="007C538B">
        <w:tc>
          <w:tcPr>
            <w:tcW w:w="534" w:type="dxa"/>
            <w:shd w:val="clear" w:color="auto" w:fill="auto"/>
            <w:noWrap/>
          </w:tcPr>
          <w:p w14:paraId="671E786F"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9</w:t>
            </w:r>
          </w:p>
        </w:tc>
        <w:tc>
          <w:tcPr>
            <w:tcW w:w="2693" w:type="dxa"/>
            <w:gridSpan w:val="6"/>
            <w:shd w:val="clear" w:color="auto" w:fill="auto"/>
          </w:tcPr>
          <w:p w14:paraId="16FF2B65"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14:paraId="563078D6" w14:textId="77777777" w:rsidR="007C538B" w:rsidRPr="001C6AF5" w:rsidRDefault="007C538B" w:rsidP="007C538B">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Unijna i krajowa podstawa prawna:</w:t>
            </w:r>
          </w:p>
          <w:p w14:paraId="1C989DF5" w14:textId="77777777" w:rsidR="007C538B" w:rsidRPr="001C6AF5" w:rsidRDefault="007C538B" w:rsidP="007C538B">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1A67CD" w:rsidRPr="001A67CD">
              <w:rPr>
                <w:rFonts w:ascii="Calibri" w:eastAsia="Calibri" w:hAnsi="Calibri" w:cs="Calibri"/>
                <w:bCs/>
                <w:sz w:val="18"/>
                <w:szCs w:val="18"/>
                <w:lang w:eastAsia="en-US"/>
              </w:rPr>
              <w:t>, z późn.zm.</w:t>
            </w:r>
            <w:r w:rsidRPr="001C6AF5">
              <w:rPr>
                <w:rFonts w:ascii="Calibri" w:eastAsia="Calibri" w:hAnsi="Calibri" w:cs="Calibri"/>
                <w:bCs/>
                <w:sz w:val="18"/>
                <w:szCs w:val="18"/>
                <w:lang w:eastAsia="en-US"/>
              </w:rPr>
              <w:t>);</w:t>
            </w:r>
          </w:p>
          <w:p w14:paraId="25F08F48" w14:textId="356CA655" w:rsidR="007C538B" w:rsidRPr="001C6AF5" w:rsidRDefault="00E21864" w:rsidP="007C538B">
            <w:pPr>
              <w:jc w:val="both"/>
              <w:rPr>
                <w:rFonts w:ascii="Calibri" w:eastAsia="Calibri" w:hAnsi="Calibri" w:cs="Calibri"/>
                <w:bCs/>
                <w:sz w:val="18"/>
                <w:szCs w:val="18"/>
                <w:lang w:eastAsia="en-US"/>
              </w:rPr>
            </w:pPr>
            <w:r w:rsidRPr="002327E3">
              <w:rPr>
                <w:rFonts w:ascii="Calibri" w:eastAsia="Calibri" w:hAnsi="Calibri" w:cs="Calibri"/>
                <w:bCs/>
                <w:sz w:val="18"/>
                <w:szCs w:val="18"/>
              </w:rPr>
              <w:t>–</w:t>
            </w:r>
            <w:r w:rsidR="007C538B" w:rsidRPr="001C6AF5">
              <w:rPr>
                <w:rFonts w:ascii="Calibri" w:eastAsia="Calibri" w:hAnsi="Calibri" w:cs="Calibri"/>
                <w:bCs/>
                <w:sz w:val="18"/>
                <w:szCs w:val="18"/>
                <w:lang w:eastAsia="en-US"/>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F8678F" w:rsidRPr="0063455A">
              <w:rPr>
                <w:rFonts w:ascii="Calibri" w:eastAsia="Calibri" w:hAnsi="Calibri" w:cs="Calibri"/>
                <w:bCs/>
                <w:spacing w:val="-6"/>
                <w:sz w:val="18"/>
                <w:szCs w:val="18"/>
                <w:lang w:eastAsia="en-US"/>
              </w:rPr>
              <w:t>Operacyjnego Infrastruktura i Środowisko 2014-2020 (Dz. U. 2015 poz. 1802, z późn.zm.).</w:t>
            </w:r>
          </w:p>
        </w:tc>
      </w:tr>
      <w:tr w:rsidR="007C538B" w:rsidRPr="001C6AF5" w14:paraId="3692282B" w14:textId="77777777" w:rsidTr="007C538B">
        <w:tc>
          <w:tcPr>
            <w:tcW w:w="534" w:type="dxa"/>
            <w:shd w:val="clear" w:color="auto" w:fill="auto"/>
            <w:noWrap/>
            <w:hideMark/>
          </w:tcPr>
          <w:p w14:paraId="04B17CE3"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10</w:t>
            </w:r>
          </w:p>
        </w:tc>
        <w:tc>
          <w:tcPr>
            <w:tcW w:w="2693" w:type="dxa"/>
            <w:gridSpan w:val="6"/>
            <w:shd w:val="clear" w:color="auto" w:fill="auto"/>
            <w:hideMark/>
          </w:tcPr>
          <w:p w14:paraId="2810D03B"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Potencjalny beneficjent</w:t>
            </w:r>
          </w:p>
        </w:tc>
        <w:tc>
          <w:tcPr>
            <w:tcW w:w="6237" w:type="dxa"/>
            <w:gridSpan w:val="10"/>
            <w:shd w:val="clear" w:color="auto" w:fill="auto"/>
            <w:noWrap/>
            <w:vAlign w:val="center"/>
            <w:hideMark/>
          </w:tcPr>
          <w:p w14:paraId="28113104"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Okręgowe Przedsiębiorstwo Energetyki Cieplnej Sp. z o.o. w Gdyni</w:t>
            </w:r>
          </w:p>
        </w:tc>
      </w:tr>
      <w:tr w:rsidR="007C538B" w:rsidRPr="001C6AF5" w14:paraId="6777EE45" w14:textId="77777777" w:rsidTr="007C538B">
        <w:tc>
          <w:tcPr>
            <w:tcW w:w="534" w:type="dxa"/>
            <w:shd w:val="clear" w:color="auto" w:fill="auto"/>
            <w:noWrap/>
          </w:tcPr>
          <w:p w14:paraId="201BB890" w14:textId="77777777" w:rsidR="007C538B" w:rsidRPr="001C6AF5" w:rsidDel="006040A9"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11</w:t>
            </w:r>
          </w:p>
        </w:tc>
        <w:tc>
          <w:tcPr>
            <w:tcW w:w="2693" w:type="dxa"/>
            <w:gridSpan w:val="6"/>
            <w:shd w:val="clear" w:color="auto" w:fill="auto"/>
          </w:tcPr>
          <w:p w14:paraId="628435F7"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Koordynator projektu</w:t>
            </w:r>
            <w:r w:rsidRPr="001C6AF5">
              <w:rPr>
                <w:rStyle w:val="Odwoanieprzypisudolnego"/>
                <w:rFonts w:ascii="Calibri" w:eastAsia="Calibri" w:hAnsi="Calibri"/>
                <w:bCs/>
                <w:sz w:val="18"/>
                <w:szCs w:val="18"/>
                <w:lang w:eastAsia="en-US"/>
              </w:rPr>
              <w:footnoteReference w:id="24"/>
            </w:r>
          </w:p>
        </w:tc>
        <w:tc>
          <w:tcPr>
            <w:tcW w:w="6237" w:type="dxa"/>
            <w:gridSpan w:val="10"/>
            <w:shd w:val="clear" w:color="auto" w:fill="auto"/>
            <w:noWrap/>
          </w:tcPr>
          <w:p w14:paraId="051733C7" w14:textId="77777777" w:rsidR="007C538B" w:rsidRPr="001C6AF5" w:rsidRDefault="007C538B" w:rsidP="007C538B">
            <w:pPr>
              <w:jc w:val="both"/>
              <w:rPr>
                <w:rFonts w:ascii="Calibri" w:eastAsia="Calibri" w:hAnsi="Calibri" w:cs="Calibri"/>
                <w:bCs/>
                <w:sz w:val="18"/>
                <w:szCs w:val="18"/>
                <w:lang w:eastAsia="en-US"/>
              </w:rPr>
            </w:pPr>
            <w:r w:rsidRPr="00732572">
              <w:rPr>
                <w:rFonts w:ascii="Calibri" w:eastAsia="Calibri" w:hAnsi="Calibri" w:cs="Calibri"/>
                <w:bCs/>
                <w:sz w:val="18"/>
                <w:szCs w:val="18"/>
                <w:u w:val="single"/>
                <w:lang w:eastAsia="en-US"/>
              </w:rPr>
              <w:t>Koordynator na poziomie S ZIT</w:t>
            </w:r>
            <w:r w:rsidRPr="00732572">
              <w:rPr>
                <w:rFonts w:ascii="Calibri" w:eastAsia="Calibri" w:hAnsi="Calibri" w:cs="Calibri"/>
                <w:bCs/>
                <w:sz w:val="18"/>
                <w:szCs w:val="18"/>
                <w:lang w:eastAsia="en-US"/>
              </w:rPr>
              <w:t>:</w:t>
            </w:r>
          </w:p>
          <w:p w14:paraId="662A141C" w14:textId="77777777" w:rsidR="007C538B" w:rsidRPr="001C6AF5" w:rsidRDefault="007C538B" w:rsidP="007C538B">
            <w:pPr>
              <w:jc w:val="both"/>
              <w:rPr>
                <w:rFonts w:ascii="Calibri" w:eastAsia="Calibri" w:hAnsi="Calibri" w:cs="Calibri"/>
                <w:bCs/>
                <w:sz w:val="18"/>
                <w:szCs w:val="18"/>
                <w:lang w:eastAsia="en-US"/>
              </w:rPr>
            </w:pPr>
            <w:r w:rsidRPr="00732572">
              <w:rPr>
                <w:rFonts w:ascii="Calibri" w:eastAsia="Calibri" w:hAnsi="Calibri" w:cs="Calibri"/>
                <w:bCs/>
                <w:sz w:val="18"/>
                <w:szCs w:val="18"/>
                <w:lang w:eastAsia="en-US"/>
              </w:rPr>
              <w:t>Jacek Ołdakowski – Inspektor ds. Infrastruktury Technicznej, Wydział Gospodarki Komunalnej, Urząd Miejski w Gdańsku</w:t>
            </w:r>
          </w:p>
          <w:p w14:paraId="77526690" w14:textId="77777777" w:rsidR="007C538B" w:rsidRPr="00370CF1" w:rsidRDefault="007C538B" w:rsidP="007C538B">
            <w:pPr>
              <w:jc w:val="both"/>
              <w:rPr>
                <w:rFonts w:ascii="Calibri" w:eastAsia="Calibri" w:hAnsi="Calibri" w:cs="Calibri"/>
                <w:bCs/>
                <w:sz w:val="18"/>
                <w:szCs w:val="18"/>
                <w:lang w:val="en-US" w:eastAsia="en-US"/>
              </w:rPr>
            </w:pPr>
            <w:r w:rsidRPr="00732572">
              <w:rPr>
                <w:rFonts w:ascii="Calibri" w:eastAsia="Calibri" w:hAnsi="Calibri" w:cs="Calibri"/>
                <w:bCs/>
                <w:sz w:val="18"/>
                <w:szCs w:val="18"/>
                <w:lang w:val="en-US" w:eastAsia="en-US"/>
              </w:rPr>
              <w:t>e-mail: jacek.oldakowski@gdansk.gda.pl</w:t>
            </w:r>
          </w:p>
          <w:p w14:paraId="2F358DD6" w14:textId="77777777" w:rsidR="007C538B" w:rsidRPr="001C6AF5" w:rsidRDefault="007C538B" w:rsidP="007C538B">
            <w:pPr>
              <w:jc w:val="both"/>
              <w:rPr>
                <w:rFonts w:ascii="Calibri" w:eastAsia="Calibri" w:hAnsi="Calibri" w:cs="Calibri"/>
                <w:bCs/>
                <w:sz w:val="18"/>
                <w:szCs w:val="18"/>
                <w:lang w:eastAsia="en-US"/>
              </w:rPr>
            </w:pPr>
            <w:r w:rsidRPr="00732572">
              <w:rPr>
                <w:rFonts w:ascii="Calibri" w:eastAsia="Calibri" w:hAnsi="Calibri" w:cs="Calibri"/>
                <w:bCs/>
                <w:sz w:val="18"/>
                <w:szCs w:val="18"/>
                <w:lang w:eastAsia="en-US"/>
              </w:rPr>
              <w:t>tel.: 58 323 61 11</w:t>
            </w:r>
          </w:p>
          <w:p w14:paraId="348F1765" w14:textId="77777777" w:rsidR="007C538B" w:rsidRPr="001C6AF5" w:rsidRDefault="007C538B" w:rsidP="007C538B">
            <w:pPr>
              <w:jc w:val="both"/>
              <w:rPr>
                <w:rFonts w:ascii="Calibri" w:eastAsia="Calibri" w:hAnsi="Calibri" w:cs="Calibri"/>
                <w:bCs/>
                <w:sz w:val="18"/>
                <w:szCs w:val="18"/>
                <w:lang w:eastAsia="en-US"/>
              </w:rPr>
            </w:pPr>
            <w:r w:rsidRPr="00732572">
              <w:rPr>
                <w:rFonts w:ascii="Calibri" w:eastAsia="Calibri" w:hAnsi="Calibri" w:cs="Calibri"/>
                <w:bCs/>
                <w:sz w:val="18"/>
                <w:szCs w:val="18"/>
                <w:u w:val="single"/>
                <w:lang w:eastAsia="en-US"/>
              </w:rPr>
              <w:lastRenderedPageBreak/>
              <w:t>Koordynator projektu</w:t>
            </w:r>
            <w:r w:rsidRPr="00732572">
              <w:rPr>
                <w:rFonts w:ascii="Calibri" w:eastAsia="Calibri" w:hAnsi="Calibri" w:cs="Calibri"/>
                <w:bCs/>
                <w:sz w:val="18"/>
                <w:szCs w:val="18"/>
                <w:lang w:eastAsia="en-US"/>
              </w:rPr>
              <w:t>:</w:t>
            </w:r>
          </w:p>
          <w:p w14:paraId="7081508F" w14:textId="77777777" w:rsidR="007C538B" w:rsidRPr="001C6AF5" w:rsidRDefault="007C538B" w:rsidP="007C538B">
            <w:pPr>
              <w:jc w:val="both"/>
              <w:rPr>
                <w:rFonts w:asciiTheme="minorHAnsi" w:eastAsia="Calibri" w:hAnsiTheme="minorHAnsi" w:cs="Calibri"/>
                <w:bCs/>
                <w:sz w:val="18"/>
                <w:szCs w:val="18"/>
                <w:lang w:eastAsia="en-US"/>
              </w:rPr>
            </w:pPr>
            <w:r w:rsidRPr="00732572">
              <w:rPr>
                <w:rFonts w:ascii="Calibri" w:eastAsia="Calibri" w:hAnsi="Calibri" w:cs="Calibri"/>
                <w:bCs/>
                <w:sz w:val="18"/>
                <w:szCs w:val="18"/>
                <w:lang w:eastAsia="en-US"/>
              </w:rPr>
              <w:t xml:space="preserve">Joanna Kotowicz – Starszy specjalista ds. programów międzynarodowych, </w:t>
            </w:r>
            <w:r w:rsidRPr="00732572">
              <w:rPr>
                <w:rFonts w:asciiTheme="minorHAnsi" w:eastAsia="Calibri" w:hAnsiTheme="minorHAnsi" w:cs="Calibri"/>
                <w:bCs/>
                <w:sz w:val="18"/>
                <w:szCs w:val="18"/>
                <w:lang w:eastAsia="en-US"/>
              </w:rPr>
              <w:t>Okręgowe Przedsiębiorstwo Energetyki Cieplnej Sp. z o.o.</w:t>
            </w:r>
          </w:p>
          <w:p w14:paraId="2BFC7A1B" w14:textId="77777777" w:rsidR="007C538B" w:rsidRPr="00370CF1" w:rsidRDefault="007C538B" w:rsidP="007C538B">
            <w:pPr>
              <w:jc w:val="both"/>
              <w:rPr>
                <w:rFonts w:asciiTheme="minorHAnsi" w:eastAsia="Calibri" w:hAnsiTheme="minorHAnsi" w:cs="Calibri"/>
                <w:bCs/>
                <w:sz w:val="18"/>
                <w:szCs w:val="18"/>
                <w:lang w:val="en-US" w:eastAsia="en-US"/>
              </w:rPr>
            </w:pPr>
            <w:r w:rsidRPr="00732572">
              <w:rPr>
                <w:rFonts w:asciiTheme="minorHAnsi" w:eastAsia="Calibri" w:hAnsiTheme="minorHAnsi" w:cs="Calibri"/>
                <w:bCs/>
                <w:sz w:val="18"/>
                <w:szCs w:val="18"/>
                <w:lang w:val="en-US" w:eastAsia="en-US"/>
              </w:rPr>
              <w:t>e-mail: j.kotowicz@opecgdy.com.pl</w:t>
            </w:r>
          </w:p>
          <w:p w14:paraId="0FE536E7" w14:textId="77777777" w:rsidR="007C538B" w:rsidRPr="001C6AF5" w:rsidRDefault="007C538B" w:rsidP="007C538B">
            <w:pPr>
              <w:jc w:val="both"/>
              <w:rPr>
                <w:rFonts w:ascii="Calibri" w:eastAsia="Calibri" w:hAnsi="Calibri" w:cs="Calibri"/>
                <w:bCs/>
                <w:sz w:val="18"/>
                <w:szCs w:val="18"/>
                <w:lang w:eastAsia="en-US"/>
              </w:rPr>
            </w:pPr>
            <w:r w:rsidRPr="00732572">
              <w:rPr>
                <w:rFonts w:asciiTheme="minorHAnsi" w:eastAsia="Calibri" w:hAnsiTheme="minorHAnsi" w:cs="Calibri"/>
                <w:bCs/>
                <w:sz w:val="18"/>
                <w:szCs w:val="18"/>
                <w:lang w:eastAsia="en-US"/>
              </w:rPr>
              <w:t xml:space="preserve">tel.: </w:t>
            </w:r>
            <w:r w:rsidRPr="00732572">
              <w:rPr>
                <w:rFonts w:asciiTheme="minorHAnsi" w:hAnsiTheme="minorHAnsi"/>
                <w:sz w:val="18"/>
                <w:szCs w:val="18"/>
              </w:rPr>
              <w:t xml:space="preserve">535 538 120, </w:t>
            </w:r>
            <w:r w:rsidRPr="00732572">
              <w:rPr>
                <w:rStyle w:val="object"/>
                <w:rFonts w:asciiTheme="minorHAnsi" w:hAnsiTheme="minorHAnsi"/>
                <w:sz w:val="18"/>
                <w:szCs w:val="18"/>
              </w:rPr>
              <w:t xml:space="preserve"> 58 627 39 23</w:t>
            </w:r>
          </w:p>
        </w:tc>
      </w:tr>
      <w:tr w:rsidR="007C538B" w:rsidRPr="001C6AF5" w14:paraId="15DA7558" w14:textId="77777777" w:rsidTr="007C538B">
        <w:tc>
          <w:tcPr>
            <w:tcW w:w="534" w:type="dxa"/>
            <w:shd w:val="clear" w:color="auto" w:fill="auto"/>
            <w:hideMark/>
          </w:tcPr>
          <w:p w14:paraId="7EFCA94D"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lastRenderedPageBreak/>
              <w:t>12</w:t>
            </w:r>
          </w:p>
        </w:tc>
        <w:tc>
          <w:tcPr>
            <w:tcW w:w="2693" w:type="dxa"/>
            <w:gridSpan w:val="6"/>
            <w:shd w:val="clear" w:color="auto" w:fill="auto"/>
            <w:hideMark/>
          </w:tcPr>
          <w:p w14:paraId="3DF7DFD1"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 xml:space="preserve">Opis projektu </w:t>
            </w:r>
          </w:p>
        </w:tc>
        <w:tc>
          <w:tcPr>
            <w:tcW w:w="6237" w:type="dxa"/>
            <w:gridSpan w:val="10"/>
            <w:shd w:val="clear" w:color="auto" w:fill="auto"/>
          </w:tcPr>
          <w:p w14:paraId="69521DAE"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Projekt polega na rozbudowie systemu ciepłowniczego miasta Gdyni pomiędzy przepompownią K-608 poprzez Park Krajobrazowy ulicami Okrężną i Amona do ulicy Chwarznieńskiej, co umożliwi uciepłownienie w kierunku dzielnicy Gdynia Zachód, która obecnie intensywnie się rozbudowuje. Przyłączenie szeregu nowych odbiorców oraz zasilenie obszarów rozwojowych umożliwi wykorzystanie ciepła skogenerowanego do zasilania tej części miasta Gdyni.</w:t>
            </w:r>
          </w:p>
          <w:p w14:paraId="0E49845D"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Z miejscowych planów zagospodarowania przestrzennego dla obszaru Chwarzno- Wiczlino oraz z „Projektu Założeń do planu zaopatrzenia w ciepło, energię elektryczną i paliwa gazowe dla obszaru miasta Gdyni na lata 2015- 2035” uchwalonego przez Radę Miasta Gdyni 22.06.2016r, wynika, że w ww. obrębie znajdują się obszary o największej dynamice rozwoju w mieście Gdynia, a szczególnie obszary o zabudowie wielorodzinnej i usługowo-oświatowej.   Przyłączenie istniejących obiektów umożliwi zmniejszenie emisji lokalnej, a także wykorzystanie ciepła skogenerowanego do zasilania tej części miasta Gdyni.</w:t>
            </w:r>
          </w:p>
          <w:p w14:paraId="3567A9B2" w14:textId="77777777" w:rsidR="00D82919" w:rsidRDefault="007C538B" w:rsidP="0063455A">
            <w:pPr>
              <w:spacing w:after="120"/>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Szacowana zgodnie z planami zagospodarowania przestrzennego wartość nowych odbiorców, przyłączonych w wyniku dofinansowania projektu to 53 MW.</w:t>
            </w:r>
          </w:p>
          <w:p w14:paraId="607D8895" w14:textId="2435C7F3" w:rsidR="00D82919" w:rsidRDefault="007C538B" w:rsidP="0063455A">
            <w:pPr>
              <w:spacing w:after="120"/>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Projekt spełnia zapisy Szczegółowego Opisu Osi Priorytetowych POIiŚ dla poddziałania 1.6.2. Jest bowiem związany z budową sieci w celu podłączenia nowych odbiorców (nowych budynków nie posiadających do tej pory źródła ciepła) lub w celu podłączenia przyszłych odbiorców (tereny rozwojowe miasta). Jednocześnie udział nowej mocy cieplnej wynosi ponad 50% całkowitej planowanej mocy przyłączeniowej odbiorców w ramach projektu.</w:t>
            </w:r>
          </w:p>
          <w:p w14:paraId="4AED99CA"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Projekt komplementarny z:</w:t>
            </w:r>
          </w:p>
          <w:p w14:paraId="1831B62C" w14:textId="77777777" w:rsidR="007C538B" w:rsidRPr="004C1735" w:rsidRDefault="007C538B" w:rsidP="005A1276">
            <w:pPr>
              <w:numPr>
                <w:ilvl w:val="0"/>
                <w:numId w:val="118"/>
              </w:numPr>
              <w:suppressAutoHyphens/>
              <w:spacing w:before="40" w:after="40"/>
              <w:ind w:left="453" w:hanging="357"/>
              <w:jc w:val="both"/>
              <w:rPr>
                <w:rFonts w:asciiTheme="minorHAnsi" w:hAnsiTheme="minorHAnsi" w:cs="Arial"/>
                <w:color w:val="000000"/>
                <w:sz w:val="18"/>
                <w:szCs w:val="18"/>
              </w:rPr>
            </w:pPr>
            <w:r w:rsidRPr="004C1735">
              <w:rPr>
                <w:rFonts w:asciiTheme="minorHAnsi" w:hAnsiTheme="minorHAnsi" w:cs="Arial"/>
                <w:sz w:val="18"/>
                <w:szCs w:val="18"/>
              </w:rPr>
              <w:t>Kompleksowa modernizacja energetyczna budynków mieszkalnych</w:t>
            </w:r>
            <w:r>
              <w:rPr>
                <w:rFonts w:asciiTheme="minorHAnsi" w:hAnsiTheme="minorHAnsi" w:cs="Arial"/>
                <w:sz w:val="18"/>
                <w:szCs w:val="18"/>
              </w:rPr>
              <w:t xml:space="preserve"> w OMG-G-S </w:t>
            </w:r>
            <w:r w:rsidRPr="004C1735">
              <w:rPr>
                <w:rFonts w:asciiTheme="minorHAnsi" w:hAnsiTheme="minorHAnsi" w:cs="Arial"/>
                <w:spacing w:val="-10"/>
                <w:sz w:val="18"/>
                <w:szCs w:val="18"/>
              </w:rPr>
              <w:t>(OP 10 ENERGIA, PI 4.3 – ZIT OM RPO WP 2014-2020).</w:t>
            </w:r>
          </w:p>
          <w:p w14:paraId="46267D04" w14:textId="77777777" w:rsidR="007C538B" w:rsidRPr="004C1735" w:rsidRDefault="007C538B" w:rsidP="005A1276">
            <w:pPr>
              <w:numPr>
                <w:ilvl w:val="0"/>
                <w:numId w:val="118"/>
              </w:numPr>
              <w:suppressAutoHyphens/>
              <w:spacing w:before="40" w:after="40"/>
              <w:ind w:left="453" w:hanging="357"/>
              <w:jc w:val="both"/>
              <w:rPr>
                <w:rFonts w:asciiTheme="minorHAnsi" w:hAnsiTheme="minorHAnsi" w:cs="Arial"/>
                <w:color w:val="000000"/>
                <w:sz w:val="18"/>
                <w:szCs w:val="18"/>
              </w:rPr>
            </w:pPr>
            <w:r w:rsidRPr="00305759">
              <w:rPr>
                <w:rFonts w:asciiTheme="minorHAnsi" w:hAnsiTheme="minorHAnsi" w:cs="Arial"/>
                <w:spacing w:val="-4"/>
                <w:sz w:val="18"/>
                <w:szCs w:val="18"/>
              </w:rPr>
              <w:t xml:space="preserve">Kompleksowa modernizacja energetyczna </w:t>
            </w:r>
            <w:r w:rsidRPr="004C1735">
              <w:rPr>
                <w:rFonts w:asciiTheme="minorHAnsi" w:hAnsiTheme="minorHAnsi" w:cs="Arial"/>
                <w:sz w:val="18"/>
                <w:szCs w:val="18"/>
              </w:rPr>
              <w:t>spółdzielni mieszkaniowych</w:t>
            </w:r>
            <w:r>
              <w:rPr>
                <w:rFonts w:asciiTheme="minorHAnsi" w:hAnsiTheme="minorHAnsi" w:cs="Arial"/>
                <w:sz w:val="18"/>
                <w:szCs w:val="18"/>
              </w:rPr>
              <w:t>, wspólnot mieszkaniowych OMG-G-S (PI 4.III POIiŚ).</w:t>
            </w:r>
          </w:p>
          <w:p w14:paraId="4D96E3C9" w14:textId="77777777" w:rsidR="00085B10" w:rsidRDefault="007C538B">
            <w:pPr>
              <w:numPr>
                <w:ilvl w:val="0"/>
                <w:numId w:val="118"/>
              </w:numPr>
              <w:suppressAutoHyphens/>
              <w:spacing w:before="40" w:after="40"/>
              <w:ind w:left="453" w:hanging="357"/>
              <w:jc w:val="both"/>
              <w:rPr>
                <w:rFonts w:asciiTheme="minorHAnsi" w:hAnsiTheme="minorHAnsi" w:cs="Arial"/>
                <w:color w:val="000000"/>
                <w:sz w:val="18"/>
                <w:szCs w:val="18"/>
              </w:rPr>
            </w:pPr>
            <w:r w:rsidRPr="004C1735">
              <w:rPr>
                <w:rFonts w:asciiTheme="minorHAnsi" w:hAnsiTheme="minorHAnsi" w:cs="Arial"/>
                <w:sz w:val="18"/>
                <w:szCs w:val="18"/>
              </w:rPr>
              <w:t xml:space="preserve">Kompleksowa modernizacja energetyczna </w:t>
            </w:r>
            <w:r>
              <w:rPr>
                <w:rFonts w:asciiTheme="minorHAnsi" w:hAnsiTheme="minorHAnsi" w:cs="Arial"/>
                <w:sz w:val="18"/>
                <w:szCs w:val="18"/>
              </w:rPr>
              <w:t xml:space="preserve">budynków stanowiących własność jednostek samorządu terytorialnego i ich jednostek, w szczególności użyteczności publicznej OMG-G-S </w:t>
            </w:r>
            <w:r w:rsidRPr="004C1735">
              <w:rPr>
                <w:rFonts w:asciiTheme="minorHAnsi" w:hAnsiTheme="minorHAnsi" w:cs="Arial"/>
                <w:spacing w:val="-4"/>
                <w:sz w:val="18"/>
                <w:szCs w:val="18"/>
              </w:rPr>
              <w:t>(OP 10 ENERGIA, PI 4.3 – ZIT OM RPO WP 2014-2020).</w:t>
            </w:r>
          </w:p>
          <w:p w14:paraId="08613FD5" w14:textId="0AE37747" w:rsidR="00D82919" w:rsidRDefault="007C538B" w:rsidP="0063455A">
            <w:pPr>
              <w:numPr>
                <w:ilvl w:val="0"/>
                <w:numId w:val="118"/>
              </w:numPr>
              <w:suppressAutoHyphens/>
              <w:spacing w:before="40" w:after="120"/>
              <w:ind w:left="453" w:hanging="357"/>
              <w:jc w:val="both"/>
              <w:rPr>
                <w:rFonts w:ascii="Calibri" w:eastAsia="Calibri" w:hAnsi="Calibri" w:cs="Calibri"/>
                <w:bCs/>
                <w:sz w:val="18"/>
                <w:szCs w:val="18"/>
                <w:lang w:eastAsia="en-US"/>
              </w:rPr>
            </w:pPr>
            <w:r w:rsidRPr="004C1735">
              <w:rPr>
                <w:rFonts w:asciiTheme="minorHAnsi" w:hAnsiTheme="minorHAnsi" w:cs="Arial"/>
                <w:sz w:val="18"/>
                <w:szCs w:val="18"/>
              </w:rPr>
              <w:t xml:space="preserve">Kompleksowa rozbudowa miejskiej sieci ciepłowniczej wspierająca wykorzystanie energii cieplnej wytworzonej </w:t>
            </w:r>
            <w:r w:rsidRPr="004C1735">
              <w:rPr>
                <w:rFonts w:asciiTheme="minorHAnsi" w:hAnsiTheme="minorHAnsi" w:cs="Arial"/>
                <w:spacing w:val="-6"/>
                <w:sz w:val="18"/>
                <w:szCs w:val="18"/>
              </w:rPr>
              <w:t xml:space="preserve">w warunkach wysokosprawnej, </w:t>
            </w:r>
            <w:r w:rsidRPr="00305759">
              <w:rPr>
                <w:rFonts w:asciiTheme="minorHAnsi" w:hAnsiTheme="minorHAnsi" w:cs="Arial"/>
                <w:spacing w:val="-12"/>
                <w:sz w:val="18"/>
                <w:szCs w:val="18"/>
              </w:rPr>
              <w:t>efektywnej kogeneracji oraz energii odpadowej dla Obszaru Metropolitalnego ZIT (PI 4.VI).</w:t>
            </w:r>
          </w:p>
        </w:tc>
      </w:tr>
      <w:tr w:rsidR="007C538B" w:rsidRPr="001C6AF5" w14:paraId="297749F4" w14:textId="77777777" w:rsidTr="007C538B">
        <w:tc>
          <w:tcPr>
            <w:tcW w:w="534" w:type="dxa"/>
            <w:shd w:val="clear" w:color="auto" w:fill="auto"/>
          </w:tcPr>
          <w:p w14:paraId="78D475D3"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13</w:t>
            </w:r>
          </w:p>
        </w:tc>
        <w:tc>
          <w:tcPr>
            <w:tcW w:w="2693" w:type="dxa"/>
            <w:gridSpan w:val="6"/>
            <w:shd w:val="clear" w:color="auto" w:fill="auto"/>
          </w:tcPr>
          <w:p w14:paraId="09B91D16"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Wypełnienie celów POIiŚ</w:t>
            </w:r>
            <w:r w:rsidRPr="001C6AF5">
              <w:rPr>
                <w:rFonts w:ascii="Calibri" w:eastAsia="Calibri" w:hAnsi="Calibri" w:cs="Calibri"/>
                <w:bCs/>
                <w:sz w:val="18"/>
                <w:szCs w:val="18"/>
                <w:vertAlign w:val="superscript"/>
                <w:lang w:eastAsia="en-US"/>
              </w:rPr>
              <w:footnoteReference w:id="25"/>
            </w:r>
          </w:p>
        </w:tc>
        <w:tc>
          <w:tcPr>
            <w:tcW w:w="6237" w:type="dxa"/>
            <w:gridSpan w:val="10"/>
            <w:shd w:val="clear" w:color="auto" w:fill="auto"/>
          </w:tcPr>
          <w:p w14:paraId="1D9D8B2B" w14:textId="77777777" w:rsidR="007C538B" w:rsidRPr="001C6AF5" w:rsidRDefault="007C538B" w:rsidP="007C538B">
            <w:pPr>
              <w:spacing w:line="23" w:lineRule="atLeast"/>
              <w:jc w:val="both"/>
              <w:rPr>
                <w:rFonts w:ascii="Calibri" w:eastAsia="Calibri" w:hAnsi="Calibri" w:cs="Calibri"/>
                <w:sz w:val="18"/>
                <w:szCs w:val="18"/>
                <w:lang w:eastAsia="en-US"/>
              </w:rPr>
            </w:pPr>
            <w:r w:rsidRPr="001C6AF5">
              <w:rPr>
                <w:rFonts w:ascii="Calibri" w:eastAsia="Calibri" w:hAnsi="Calibri" w:cs="Calibri"/>
                <w:sz w:val="18"/>
                <w:szCs w:val="18"/>
                <w:lang w:eastAsia="en-US"/>
              </w:rPr>
              <w:t>Oś priorytetowa I. Projekt jest zgodny z priorytetem inwestycyjnym 4.VI. Przyczynia się do realizacji rezultatów i produktów określonych w POIiŚ 2014 – 2020, a są to:</w:t>
            </w:r>
          </w:p>
          <w:p w14:paraId="3FF0B09C" w14:textId="77777777" w:rsidR="007C538B" w:rsidRPr="001C6AF5" w:rsidRDefault="007C538B" w:rsidP="007C538B">
            <w:pPr>
              <w:spacing w:line="23" w:lineRule="atLeast"/>
              <w:jc w:val="both"/>
              <w:rPr>
                <w:rFonts w:ascii="Calibri" w:eastAsia="Calibri" w:hAnsi="Calibri" w:cs="Calibri"/>
                <w:sz w:val="18"/>
                <w:szCs w:val="18"/>
                <w:lang w:eastAsia="en-US"/>
              </w:rPr>
            </w:pPr>
            <w:r w:rsidRPr="001C6AF5">
              <w:rPr>
                <w:rFonts w:ascii="Calibri" w:eastAsia="Calibri" w:hAnsi="Calibri" w:cs="Calibri"/>
                <w:sz w:val="18"/>
                <w:szCs w:val="18"/>
                <w:lang w:eastAsia="en-US"/>
              </w:rPr>
              <w:t>-zmniejszenie zużycia energii pierwotnej,</w:t>
            </w:r>
          </w:p>
          <w:p w14:paraId="0FB42F29" w14:textId="77777777" w:rsidR="007C538B" w:rsidRPr="001C6AF5" w:rsidRDefault="007C538B" w:rsidP="007C538B">
            <w:pPr>
              <w:spacing w:line="23" w:lineRule="atLeast"/>
              <w:jc w:val="both"/>
              <w:rPr>
                <w:rFonts w:ascii="Calibri" w:eastAsia="Calibri" w:hAnsi="Calibri" w:cs="Calibri"/>
                <w:sz w:val="18"/>
                <w:szCs w:val="18"/>
                <w:lang w:eastAsia="en-US"/>
              </w:rPr>
            </w:pPr>
            <w:r w:rsidRPr="001C6AF5">
              <w:rPr>
                <w:rFonts w:ascii="Calibri" w:eastAsia="Calibri" w:hAnsi="Calibri" w:cs="Calibri"/>
                <w:sz w:val="18"/>
                <w:szCs w:val="18"/>
                <w:lang w:eastAsia="en-US"/>
              </w:rPr>
              <w:t>-zwiększenie udziału energii elektrycznej produkowanej w skojarzeniu w produkcji energii elektrycznej,</w:t>
            </w:r>
          </w:p>
          <w:p w14:paraId="0E81ED3F" w14:textId="77777777" w:rsidR="007C538B" w:rsidRPr="001C6AF5" w:rsidRDefault="007C538B" w:rsidP="007C538B">
            <w:pPr>
              <w:spacing w:line="23" w:lineRule="atLeast"/>
              <w:jc w:val="both"/>
              <w:rPr>
                <w:rFonts w:ascii="Calibri" w:eastAsia="Calibri" w:hAnsi="Calibri" w:cs="Calibri"/>
                <w:sz w:val="18"/>
                <w:szCs w:val="18"/>
                <w:lang w:eastAsia="en-US"/>
              </w:rPr>
            </w:pPr>
            <w:r w:rsidRPr="001C6AF5">
              <w:rPr>
                <w:rFonts w:ascii="Calibri" w:eastAsia="Calibri" w:hAnsi="Calibri" w:cs="Calibri"/>
                <w:sz w:val="18"/>
                <w:szCs w:val="18"/>
                <w:lang w:eastAsia="en-US"/>
              </w:rPr>
              <w:t>-zwiększenie długości wybudowanej sieci ciepłowniczej.</w:t>
            </w:r>
          </w:p>
        </w:tc>
      </w:tr>
      <w:tr w:rsidR="00085B10" w:rsidRPr="001C6AF5" w14:paraId="5D42B046" w14:textId="77777777" w:rsidTr="007C538B">
        <w:tc>
          <w:tcPr>
            <w:tcW w:w="534" w:type="dxa"/>
            <w:vMerge w:val="restart"/>
            <w:shd w:val="clear" w:color="auto" w:fill="auto"/>
          </w:tcPr>
          <w:p w14:paraId="605CD4BB" w14:textId="77777777" w:rsidR="00085B10" w:rsidRPr="001C6AF5" w:rsidRDefault="00085B10"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14</w:t>
            </w:r>
          </w:p>
        </w:tc>
        <w:tc>
          <w:tcPr>
            <w:tcW w:w="1842" w:type="dxa"/>
            <w:gridSpan w:val="4"/>
            <w:shd w:val="clear" w:color="auto" w:fill="auto"/>
          </w:tcPr>
          <w:p w14:paraId="6459E186" w14:textId="77777777" w:rsidR="00085B10" w:rsidRPr="001C6AF5" w:rsidRDefault="00085B10" w:rsidP="007C538B">
            <w:pPr>
              <w:rPr>
                <w:rFonts w:ascii="Calibri" w:eastAsia="Calibri" w:hAnsi="Calibri" w:cs="Calibri"/>
                <w:bCs/>
                <w:sz w:val="18"/>
                <w:szCs w:val="18"/>
                <w:lang w:eastAsia="en-US"/>
              </w:rPr>
            </w:pPr>
            <w:r w:rsidRPr="00732572">
              <w:rPr>
                <w:rFonts w:ascii="Calibri" w:eastAsia="Calibri" w:hAnsi="Calibri" w:cs="Calibri"/>
                <w:bCs/>
                <w:sz w:val="18"/>
                <w:szCs w:val="18"/>
                <w:lang w:eastAsia="en-US"/>
              </w:rPr>
              <w:t>Wskaźnik - nazwa</w:t>
            </w:r>
            <w:r w:rsidRPr="00732572">
              <w:rPr>
                <w:rStyle w:val="Odwoanieprzypisudolnego"/>
                <w:rFonts w:ascii="Calibri" w:eastAsia="Calibri" w:hAnsi="Calibri" w:cs="Calibri"/>
                <w:bCs/>
                <w:sz w:val="18"/>
                <w:szCs w:val="18"/>
                <w:lang w:eastAsia="en-US"/>
              </w:rPr>
              <w:footnoteReference w:id="26"/>
            </w:r>
          </w:p>
        </w:tc>
        <w:tc>
          <w:tcPr>
            <w:tcW w:w="851" w:type="dxa"/>
            <w:gridSpan w:val="2"/>
            <w:shd w:val="clear" w:color="auto" w:fill="auto"/>
          </w:tcPr>
          <w:p w14:paraId="672DB87B" w14:textId="77777777" w:rsidR="00085B10" w:rsidRPr="001C6AF5" w:rsidRDefault="00085B10" w:rsidP="007C538B">
            <w:pPr>
              <w:jc w:val="center"/>
              <w:rPr>
                <w:rFonts w:ascii="Calibri" w:eastAsia="Calibri" w:hAnsi="Calibri" w:cs="Calibri"/>
                <w:bCs/>
                <w:sz w:val="18"/>
                <w:szCs w:val="18"/>
                <w:lang w:eastAsia="en-US"/>
              </w:rPr>
            </w:pPr>
            <w:r w:rsidRPr="00732572">
              <w:rPr>
                <w:rFonts w:ascii="Calibri" w:eastAsia="Calibri" w:hAnsi="Calibri" w:cs="Calibri"/>
                <w:bCs/>
                <w:sz w:val="18"/>
                <w:szCs w:val="18"/>
                <w:lang w:eastAsia="en-US"/>
              </w:rPr>
              <w:t>Jednostka</w:t>
            </w:r>
          </w:p>
        </w:tc>
        <w:tc>
          <w:tcPr>
            <w:tcW w:w="2354" w:type="dxa"/>
            <w:gridSpan w:val="4"/>
            <w:shd w:val="clear" w:color="auto" w:fill="auto"/>
          </w:tcPr>
          <w:p w14:paraId="600B289D" w14:textId="77777777" w:rsidR="00085B10" w:rsidRPr="001C6AF5" w:rsidRDefault="00085B10" w:rsidP="007C538B">
            <w:pPr>
              <w:jc w:val="center"/>
              <w:rPr>
                <w:rFonts w:ascii="Calibri" w:eastAsia="Calibri" w:hAnsi="Calibri" w:cs="Calibri"/>
                <w:sz w:val="18"/>
                <w:szCs w:val="18"/>
                <w:lang w:eastAsia="en-US"/>
              </w:rPr>
            </w:pPr>
            <w:r w:rsidRPr="00732572">
              <w:rPr>
                <w:rFonts w:ascii="Calibri" w:eastAsia="Calibri" w:hAnsi="Calibri" w:cs="Calibri"/>
                <w:sz w:val="18"/>
                <w:szCs w:val="18"/>
                <w:lang w:eastAsia="en-US"/>
              </w:rPr>
              <w:t>Wartość bazowa</w:t>
            </w:r>
          </w:p>
        </w:tc>
        <w:tc>
          <w:tcPr>
            <w:tcW w:w="3883" w:type="dxa"/>
            <w:gridSpan w:val="6"/>
            <w:shd w:val="clear" w:color="auto" w:fill="auto"/>
          </w:tcPr>
          <w:p w14:paraId="2721F863" w14:textId="77777777" w:rsidR="00085B10" w:rsidRPr="001C6AF5" w:rsidRDefault="00085B10" w:rsidP="007C538B">
            <w:pPr>
              <w:jc w:val="center"/>
              <w:rPr>
                <w:rFonts w:ascii="Calibri" w:eastAsia="Calibri" w:hAnsi="Calibri" w:cs="Calibri"/>
                <w:sz w:val="18"/>
                <w:szCs w:val="18"/>
                <w:lang w:eastAsia="en-US"/>
              </w:rPr>
            </w:pPr>
            <w:r w:rsidRPr="00732572">
              <w:rPr>
                <w:rFonts w:ascii="Calibri" w:eastAsia="Calibri" w:hAnsi="Calibri" w:cs="Calibri"/>
                <w:sz w:val="18"/>
                <w:szCs w:val="18"/>
                <w:lang w:eastAsia="en-US"/>
              </w:rPr>
              <w:t>Wartość docelowa</w:t>
            </w:r>
          </w:p>
        </w:tc>
      </w:tr>
      <w:tr w:rsidR="00085B10" w:rsidRPr="001F5C68" w14:paraId="08423ADE" w14:textId="77777777" w:rsidTr="007C538B">
        <w:tc>
          <w:tcPr>
            <w:tcW w:w="534" w:type="dxa"/>
            <w:vMerge/>
            <w:shd w:val="clear" w:color="auto" w:fill="auto"/>
          </w:tcPr>
          <w:p w14:paraId="6271641D" w14:textId="77777777" w:rsidR="00085B10" w:rsidRPr="00EA3054" w:rsidRDefault="00085B10" w:rsidP="007C538B">
            <w:pPr>
              <w:spacing w:line="276" w:lineRule="auto"/>
              <w:rPr>
                <w:rFonts w:ascii="Calibri" w:eastAsia="Calibri" w:hAnsi="Calibri" w:cs="Calibri"/>
                <w:bCs/>
                <w:sz w:val="20"/>
                <w:szCs w:val="20"/>
                <w:lang w:eastAsia="en-US"/>
              </w:rPr>
            </w:pPr>
          </w:p>
        </w:tc>
        <w:tc>
          <w:tcPr>
            <w:tcW w:w="1842" w:type="dxa"/>
            <w:gridSpan w:val="4"/>
            <w:tcBorders>
              <w:top w:val="single" w:sz="4" w:space="0" w:color="auto"/>
              <w:bottom w:val="single" w:sz="4" w:space="0" w:color="auto"/>
              <w:right w:val="single" w:sz="4" w:space="0" w:color="auto"/>
            </w:tcBorders>
            <w:shd w:val="clear" w:color="auto" w:fill="auto"/>
          </w:tcPr>
          <w:p w14:paraId="331AA1F3" w14:textId="77777777" w:rsidR="00085B10" w:rsidRPr="001C6AF5" w:rsidRDefault="00085B10" w:rsidP="007C538B">
            <w:pPr>
              <w:jc w:val="center"/>
              <w:rPr>
                <w:rFonts w:asciiTheme="minorHAnsi" w:eastAsia="Calibri" w:hAnsiTheme="minorHAnsi" w:cs="Calibri"/>
                <w:sz w:val="18"/>
                <w:szCs w:val="18"/>
                <w:lang w:eastAsia="en-US"/>
              </w:rPr>
            </w:pPr>
            <w:r w:rsidRPr="001C6AF5">
              <w:rPr>
                <w:rFonts w:asciiTheme="minorHAnsi" w:hAnsiTheme="minorHAnsi" w:cs="Arial"/>
                <w:bCs/>
                <w:sz w:val="18"/>
                <w:szCs w:val="18"/>
              </w:rPr>
              <w:t>Długość wybudowanej lub zmodernizowanej sieci ciepłowniczej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FC3B2F5"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eastAsia="Calibri" w:hAnsiTheme="minorHAnsi" w:cs="Arial"/>
                <w:bCs/>
                <w:sz w:val="18"/>
                <w:szCs w:val="18"/>
                <w:lang w:eastAsia="en-US"/>
              </w:rPr>
              <w:t>km</w:t>
            </w: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14:paraId="31B52604"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14:paraId="0D802619"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6,5</w:t>
            </w:r>
          </w:p>
        </w:tc>
      </w:tr>
      <w:tr w:rsidR="00085B10" w:rsidRPr="001F5C68" w14:paraId="34743491" w14:textId="77777777" w:rsidTr="007C538B">
        <w:tc>
          <w:tcPr>
            <w:tcW w:w="534" w:type="dxa"/>
            <w:vMerge/>
            <w:shd w:val="clear" w:color="auto" w:fill="auto"/>
          </w:tcPr>
          <w:p w14:paraId="6FD90972" w14:textId="77777777" w:rsidR="00085B10" w:rsidRPr="00EA3054" w:rsidRDefault="00085B10" w:rsidP="007C538B">
            <w:pPr>
              <w:spacing w:line="276" w:lineRule="auto"/>
              <w:rPr>
                <w:rFonts w:ascii="Calibri" w:eastAsia="Calibri" w:hAnsi="Calibri" w:cs="Calibri"/>
                <w:bCs/>
                <w:sz w:val="20"/>
                <w:szCs w:val="20"/>
                <w:lang w:eastAsia="en-US"/>
              </w:rPr>
            </w:pPr>
          </w:p>
        </w:tc>
        <w:tc>
          <w:tcPr>
            <w:tcW w:w="1842" w:type="dxa"/>
            <w:gridSpan w:val="4"/>
            <w:tcBorders>
              <w:top w:val="single" w:sz="4" w:space="0" w:color="auto"/>
              <w:bottom w:val="single" w:sz="4" w:space="0" w:color="auto"/>
              <w:right w:val="single" w:sz="4" w:space="0" w:color="auto"/>
            </w:tcBorders>
            <w:shd w:val="clear" w:color="auto" w:fill="auto"/>
          </w:tcPr>
          <w:p w14:paraId="744C6075" w14:textId="77777777" w:rsidR="00085B10" w:rsidRPr="001C6AF5" w:rsidRDefault="00085B10" w:rsidP="007C538B">
            <w:pPr>
              <w:rPr>
                <w:rFonts w:asciiTheme="minorHAnsi" w:eastAsia="Calibri" w:hAnsiTheme="minorHAnsi" w:cs="Calibri"/>
                <w:sz w:val="18"/>
                <w:szCs w:val="18"/>
                <w:lang w:eastAsia="en-US"/>
              </w:rPr>
            </w:pPr>
            <w:r w:rsidRPr="001C6AF5">
              <w:rPr>
                <w:rFonts w:asciiTheme="minorHAnsi" w:hAnsiTheme="minorHAnsi" w:cs="Arial"/>
                <w:bCs/>
                <w:sz w:val="18"/>
                <w:szCs w:val="18"/>
              </w:rPr>
              <w:t>Liczba przedsiębiorstw otrzymujących wsparcie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11D670F" w14:textId="77777777" w:rsidR="00085B10" w:rsidRPr="001C6AF5" w:rsidRDefault="00085B10" w:rsidP="007C538B">
            <w:pPr>
              <w:jc w:val="center"/>
              <w:rPr>
                <w:rFonts w:asciiTheme="minorHAnsi" w:eastAsia="Calibri" w:hAnsiTheme="minorHAnsi" w:cs="Calibri"/>
                <w:sz w:val="18"/>
                <w:szCs w:val="18"/>
                <w:lang w:eastAsia="en-US"/>
              </w:rPr>
            </w:pPr>
            <w:r w:rsidRPr="001C6AF5">
              <w:rPr>
                <w:rFonts w:asciiTheme="minorHAnsi" w:hAnsiTheme="minorHAnsi" w:cs="Arial"/>
                <w:bCs/>
                <w:sz w:val="18"/>
                <w:szCs w:val="18"/>
              </w:rPr>
              <w:t>szt.</w:t>
            </w: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14:paraId="50077C58"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14:paraId="4A3A2A43"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1</w:t>
            </w:r>
          </w:p>
        </w:tc>
      </w:tr>
      <w:tr w:rsidR="00085B10" w:rsidRPr="001F5C68" w14:paraId="4001326A" w14:textId="77777777" w:rsidTr="007C538B">
        <w:tc>
          <w:tcPr>
            <w:tcW w:w="534" w:type="dxa"/>
            <w:vMerge/>
            <w:shd w:val="clear" w:color="auto" w:fill="auto"/>
          </w:tcPr>
          <w:p w14:paraId="69116B8D" w14:textId="77777777" w:rsidR="00085B10" w:rsidRPr="00EA3054" w:rsidRDefault="00085B10" w:rsidP="007C538B">
            <w:pPr>
              <w:rPr>
                <w:rFonts w:ascii="Calibri" w:eastAsia="Calibri" w:hAnsi="Calibri" w:cs="Calibri"/>
                <w:sz w:val="20"/>
                <w:szCs w:val="20"/>
                <w:lang w:eastAsia="en-US"/>
              </w:rPr>
            </w:pPr>
          </w:p>
        </w:tc>
        <w:tc>
          <w:tcPr>
            <w:tcW w:w="1842" w:type="dxa"/>
            <w:gridSpan w:val="4"/>
            <w:tcBorders>
              <w:top w:val="single" w:sz="4" w:space="0" w:color="auto"/>
              <w:bottom w:val="single" w:sz="4" w:space="0" w:color="auto"/>
              <w:right w:val="single" w:sz="4" w:space="0" w:color="auto"/>
            </w:tcBorders>
            <w:shd w:val="clear" w:color="auto" w:fill="auto"/>
          </w:tcPr>
          <w:p w14:paraId="5C57E7FF" w14:textId="77777777" w:rsidR="00085B10" w:rsidRPr="001C6AF5" w:rsidRDefault="00085B10" w:rsidP="007C538B">
            <w:pPr>
              <w:rPr>
                <w:rFonts w:asciiTheme="minorHAnsi" w:eastAsia="Calibri" w:hAnsiTheme="minorHAnsi" w:cs="Calibri"/>
                <w:sz w:val="18"/>
                <w:szCs w:val="18"/>
                <w:lang w:eastAsia="en-US"/>
              </w:rPr>
            </w:pPr>
            <w:r w:rsidRPr="001C6AF5">
              <w:rPr>
                <w:rFonts w:asciiTheme="minorHAnsi" w:hAnsiTheme="minorHAnsi" w:cs="Arial"/>
                <w:bCs/>
                <w:sz w:val="18"/>
                <w:szCs w:val="18"/>
              </w:rPr>
              <w:t>Szacowane zmniejszenie zużycia energii pierwotnej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36C116E" w14:textId="77777777" w:rsidR="00085B10" w:rsidRPr="001C6AF5" w:rsidRDefault="00085B10" w:rsidP="007C538B">
            <w:pPr>
              <w:rPr>
                <w:rFonts w:asciiTheme="minorHAnsi" w:hAnsiTheme="minorHAnsi" w:cs="Arial"/>
                <w:bCs/>
                <w:sz w:val="18"/>
                <w:szCs w:val="18"/>
              </w:rPr>
            </w:pPr>
            <w:r w:rsidRPr="001C6AF5">
              <w:rPr>
                <w:rFonts w:asciiTheme="minorHAnsi" w:hAnsiTheme="minorHAnsi" w:cs="Arial"/>
                <w:bCs/>
                <w:sz w:val="18"/>
                <w:szCs w:val="18"/>
              </w:rPr>
              <w:t>GJ/rok</w:t>
            </w:r>
          </w:p>
          <w:p w14:paraId="53E58319" w14:textId="77777777" w:rsidR="00085B10" w:rsidRPr="001C6AF5" w:rsidRDefault="00085B10" w:rsidP="007C538B">
            <w:pPr>
              <w:jc w:val="center"/>
              <w:rPr>
                <w:rFonts w:asciiTheme="minorHAnsi" w:eastAsia="Calibri" w:hAnsiTheme="minorHAnsi" w:cs="Calibri"/>
                <w:sz w:val="18"/>
                <w:szCs w:val="18"/>
                <w:lang w:eastAsia="en-US"/>
              </w:rPr>
            </w:pP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14:paraId="26E343A1"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14:paraId="77A64064"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28 888</w:t>
            </w:r>
          </w:p>
        </w:tc>
      </w:tr>
      <w:tr w:rsidR="00085B10" w:rsidRPr="001F5C68" w14:paraId="57D71CC0" w14:textId="77777777" w:rsidTr="007C538B">
        <w:tc>
          <w:tcPr>
            <w:tcW w:w="534" w:type="dxa"/>
            <w:vMerge/>
            <w:shd w:val="clear" w:color="auto" w:fill="auto"/>
          </w:tcPr>
          <w:p w14:paraId="08F7F08A" w14:textId="77777777" w:rsidR="00085B10" w:rsidRPr="00EA3054" w:rsidRDefault="00085B10" w:rsidP="007C538B">
            <w:pPr>
              <w:rPr>
                <w:rFonts w:ascii="Calibri" w:eastAsia="Calibri" w:hAnsi="Calibri" w:cs="Calibri"/>
                <w:sz w:val="20"/>
                <w:szCs w:val="20"/>
                <w:lang w:eastAsia="en-US"/>
              </w:rPr>
            </w:pPr>
          </w:p>
        </w:tc>
        <w:tc>
          <w:tcPr>
            <w:tcW w:w="1842" w:type="dxa"/>
            <w:gridSpan w:val="4"/>
            <w:tcBorders>
              <w:top w:val="single" w:sz="4" w:space="0" w:color="auto"/>
              <w:bottom w:val="single" w:sz="4" w:space="0" w:color="auto"/>
              <w:right w:val="single" w:sz="4" w:space="0" w:color="auto"/>
            </w:tcBorders>
            <w:shd w:val="clear" w:color="auto" w:fill="auto"/>
          </w:tcPr>
          <w:p w14:paraId="2AD3A46B" w14:textId="77777777" w:rsidR="00085B10" w:rsidRPr="001C6AF5" w:rsidRDefault="00085B10" w:rsidP="007C538B">
            <w:pPr>
              <w:rPr>
                <w:rFonts w:asciiTheme="minorHAnsi" w:eastAsia="Calibri" w:hAnsiTheme="minorHAnsi" w:cs="Calibri"/>
                <w:sz w:val="18"/>
                <w:szCs w:val="18"/>
                <w:lang w:eastAsia="en-US"/>
              </w:rPr>
            </w:pPr>
            <w:r w:rsidRPr="001C6AF5">
              <w:rPr>
                <w:rFonts w:asciiTheme="minorHAnsi" w:hAnsiTheme="minorHAnsi" w:cs="Arial"/>
                <w:bCs/>
                <w:sz w:val="18"/>
                <w:szCs w:val="18"/>
              </w:rPr>
              <w:t>Szacowany roczny spadek emisji gazów cieplarnianych</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4575EE3" w14:textId="77777777" w:rsidR="00085B10" w:rsidRPr="001C6AF5" w:rsidRDefault="00085B10" w:rsidP="007C538B">
            <w:pPr>
              <w:jc w:val="center"/>
              <w:rPr>
                <w:rFonts w:asciiTheme="minorHAnsi" w:eastAsia="Calibri" w:hAnsiTheme="minorHAnsi" w:cs="Calibri"/>
                <w:sz w:val="18"/>
                <w:szCs w:val="18"/>
                <w:lang w:eastAsia="en-US"/>
              </w:rPr>
            </w:pPr>
            <w:r w:rsidRPr="001C6AF5">
              <w:rPr>
                <w:rFonts w:asciiTheme="minorHAnsi" w:hAnsiTheme="minorHAnsi" w:cs="Arial"/>
                <w:bCs/>
                <w:sz w:val="18"/>
                <w:szCs w:val="18"/>
              </w:rPr>
              <w:t>ton ekwiwalentu CO</w:t>
            </w:r>
            <w:r w:rsidRPr="001C6AF5">
              <w:rPr>
                <w:rFonts w:asciiTheme="minorHAnsi" w:hAnsiTheme="minorHAnsi" w:cs="Arial"/>
                <w:bCs/>
                <w:sz w:val="18"/>
                <w:szCs w:val="18"/>
                <w:vertAlign w:val="subscript"/>
              </w:rPr>
              <w:t>2</w:t>
            </w:r>
            <w:r w:rsidRPr="001C6AF5">
              <w:rPr>
                <w:rFonts w:asciiTheme="minorHAnsi" w:hAnsiTheme="minorHAnsi" w:cs="Arial"/>
                <w:bCs/>
                <w:sz w:val="18"/>
                <w:szCs w:val="18"/>
              </w:rPr>
              <w:t>/rok</w:t>
            </w: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14:paraId="76DFDEE9"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14:paraId="0577968C" w14:textId="5363A2E7" w:rsidR="00085B10" w:rsidRPr="001C6AF5" w:rsidRDefault="001C02C3" w:rsidP="007C538B">
            <w:pPr>
              <w:jc w:val="center"/>
              <w:rPr>
                <w:rFonts w:asciiTheme="minorHAnsi" w:eastAsia="Calibri" w:hAnsiTheme="minorHAnsi" w:cs="Calibri"/>
                <w:sz w:val="18"/>
                <w:szCs w:val="18"/>
                <w:lang w:eastAsia="en-US"/>
              </w:rPr>
            </w:pPr>
            <w:r>
              <w:rPr>
                <w:rFonts w:asciiTheme="minorHAnsi" w:hAnsiTheme="minorHAnsi" w:cs="Arial"/>
                <w:sz w:val="18"/>
                <w:szCs w:val="18"/>
              </w:rPr>
              <w:t>0</w:t>
            </w:r>
          </w:p>
        </w:tc>
      </w:tr>
      <w:tr w:rsidR="007C538B" w:rsidRPr="001C6AF5" w14:paraId="0CE51F2F" w14:textId="77777777" w:rsidTr="007C538B">
        <w:tc>
          <w:tcPr>
            <w:tcW w:w="675" w:type="dxa"/>
            <w:gridSpan w:val="2"/>
            <w:shd w:val="clear" w:color="auto" w:fill="auto"/>
          </w:tcPr>
          <w:p w14:paraId="7276CBD0"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15</w:t>
            </w:r>
          </w:p>
        </w:tc>
        <w:tc>
          <w:tcPr>
            <w:tcW w:w="8789" w:type="dxa"/>
            <w:gridSpan w:val="15"/>
            <w:shd w:val="clear" w:color="auto" w:fill="auto"/>
          </w:tcPr>
          <w:p w14:paraId="5275D123" w14:textId="306D5607" w:rsidR="007C538B" w:rsidRPr="001C6AF5" w:rsidRDefault="007C538B" w:rsidP="007C538B">
            <w:pPr>
              <w:spacing w:line="276" w:lineRule="auto"/>
              <w:jc w:val="both"/>
              <w:rPr>
                <w:rFonts w:ascii="Calibri" w:eastAsia="Calibri" w:hAnsi="Calibri" w:cs="Calibri"/>
                <w:sz w:val="18"/>
                <w:szCs w:val="18"/>
                <w:lang w:eastAsia="en-US"/>
              </w:rPr>
            </w:pPr>
            <w:r w:rsidRPr="00732572">
              <w:rPr>
                <w:rFonts w:ascii="Calibri" w:eastAsia="Calibri" w:hAnsi="Calibri" w:cs="Calibri"/>
                <w:bCs/>
                <w:sz w:val="18"/>
                <w:szCs w:val="18"/>
                <w:lang w:eastAsia="en-US"/>
              </w:rPr>
              <w:t>Planowana data złożenia wniosku o dofinansowanie (kwartał/rok) – I</w:t>
            </w:r>
            <w:r w:rsidR="00D82919">
              <w:rPr>
                <w:rFonts w:ascii="Calibri" w:eastAsia="Calibri" w:hAnsi="Calibri" w:cs="Calibri"/>
                <w:bCs/>
                <w:sz w:val="18"/>
                <w:szCs w:val="18"/>
                <w:lang w:eastAsia="en-US"/>
              </w:rPr>
              <w:t>V</w:t>
            </w:r>
            <w:r w:rsidR="00085B10">
              <w:rPr>
                <w:rFonts w:ascii="Calibri" w:eastAsia="Calibri" w:hAnsi="Calibri" w:cs="Calibri"/>
                <w:bCs/>
                <w:sz w:val="18"/>
                <w:szCs w:val="18"/>
                <w:lang w:eastAsia="en-US"/>
              </w:rPr>
              <w:t xml:space="preserve"> </w:t>
            </w:r>
            <w:r w:rsidRPr="00732572">
              <w:rPr>
                <w:rFonts w:ascii="Calibri" w:eastAsia="Calibri" w:hAnsi="Calibri" w:cs="Calibri"/>
                <w:bCs/>
                <w:sz w:val="18"/>
                <w:szCs w:val="18"/>
                <w:lang w:eastAsia="en-US"/>
              </w:rPr>
              <w:t>/</w:t>
            </w:r>
            <w:r w:rsidR="00085B10">
              <w:rPr>
                <w:rFonts w:ascii="Calibri" w:eastAsia="Calibri" w:hAnsi="Calibri" w:cs="Calibri"/>
                <w:bCs/>
                <w:sz w:val="18"/>
                <w:szCs w:val="18"/>
                <w:lang w:eastAsia="en-US"/>
              </w:rPr>
              <w:t xml:space="preserve"> </w:t>
            </w:r>
            <w:r w:rsidRPr="00732572">
              <w:rPr>
                <w:rFonts w:ascii="Calibri" w:eastAsia="Calibri" w:hAnsi="Calibri" w:cs="Calibri"/>
                <w:bCs/>
                <w:sz w:val="18"/>
                <w:szCs w:val="18"/>
                <w:lang w:eastAsia="en-US"/>
              </w:rPr>
              <w:t>2016</w:t>
            </w:r>
          </w:p>
        </w:tc>
      </w:tr>
      <w:tr w:rsidR="007C538B" w:rsidRPr="001C6AF5" w14:paraId="7029B1D2" w14:textId="77777777" w:rsidTr="007C538B">
        <w:tc>
          <w:tcPr>
            <w:tcW w:w="675" w:type="dxa"/>
            <w:gridSpan w:val="2"/>
            <w:shd w:val="clear" w:color="auto" w:fill="auto"/>
          </w:tcPr>
          <w:p w14:paraId="4CE9FE07"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15.1</w:t>
            </w:r>
          </w:p>
        </w:tc>
        <w:tc>
          <w:tcPr>
            <w:tcW w:w="1701" w:type="dxa"/>
            <w:gridSpan w:val="3"/>
            <w:shd w:val="clear" w:color="auto" w:fill="auto"/>
          </w:tcPr>
          <w:p w14:paraId="47C335F9"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Część przygotowawcza (jeśli dotyczy)</w:t>
            </w:r>
          </w:p>
        </w:tc>
        <w:tc>
          <w:tcPr>
            <w:tcW w:w="7088" w:type="dxa"/>
            <w:gridSpan w:val="12"/>
            <w:shd w:val="clear" w:color="auto" w:fill="auto"/>
          </w:tcPr>
          <w:p w14:paraId="26FA6CB9" w14:textId="77777777" w:rsidR="007C538B" w:rsidRPr="001C6AF5" w:rsidRDefault="007C538B" w:rsidP="007C538B">
            <w:pPr>
              <w:spacing w:line="276" w:lineRule="auto"/>
              <w:jc w:val="both"/>
              <w:rPr>
                <w:rFonts w:ascii="Calibri" w:eastAsia="Calibri" w:hAnsi="Calibri" w:cs="Calibri"/>
                <w:sz w:val="18"/>
                <w:szCs w:val="18"/>
                <w:lang w:eastAsia="en-US"/>
              </w:rPr>
            </w:pPr>
            <w:r w:rsidRPr="00732572">
              <w:rPr>
                <w:rFonts w:ascii="Calibri" w:eastAsia="Calibri" w:hAnsi="Calibri" w:cs="Calibri"/>
                <w:sz w:val="18"/>
                <w:szCs w:val="18"/>
                <w:lang w:eastAsia="en-US"/>
              </w:rPr>
              <w:t>Nie dotyczy</w:t>
            </w:r>
          </w:p>
        </w:tc>
      </w:tr>
      <w:tr w:rsidR="007C538B" w:rsidRPr="001C6AF5" w14:paraId="733C11BC" w14:textId="77777777" w:rsidTr="007C538B">
        <w:tc>
          <w:tcPr>
            <w:tcW w:w="675" w:type="dxa"/>
            <w:gridSpan w:val="2"/>
            <w:shd w:val="clear" w:color="auto" w:fill="auto"/>
          </w:tcPr>
          <w:p w14:paraId="0A97C379"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15.2</w:t>
            </w:r>
          </w:p>
        </w:tc>
        <w:tc>
          <w:tcPr>
            <w:tcW w:w="1701" w:type="dxa"/>
            <w:gridSpan w:val="3"/>
            <w:shd w:val="clear" w:color="auto" w:fill="auto"/>
          </w:tcPr>
          <w:p w14:paraId="7B32A7EF"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Część inwestycyjna</w:t>
            </w:r>
          </w:p>
        </w:tc>
        <w:tc>
          <w:tcPr>
            <w:tcW w:w="7088" w:type="dxa"/>
            <w:gridSpan w:val="12"/>
            <w:shd w:val="clear" w:color="auto" w:fill="auto"/>
          </w:tcPr>
          <w:p w14:paraId="616177C1" w14:textId="6D8A29C6" w:rsidR="007C538B" w:rsidRPr="001C6AF5" w:rsidRDefault="007C538B" w:rsidP="007C538B">
            <w:pPr>
              <w:spacing w:line="276" w:lineRule="auto"/>
              <w:jc w:val="both"/>
              <w:rPr>
                <w:rFonts w:ascii="Calibri" w:eastAsia="Calibri" w:hAnsi="Calibri" w:cs="Calibri"/>
                <w:sz w:val="18"/>
                <w:szCs w:val="18"/>
                <w:lang w:eastAsia="en-US"/>
              </w:rPr>
            </w:pPr>
            <w:r w:rsidRPr="00732572">
              <w:rPr>
                <w:rFonts w:ascii="Calibri" w:eastAsia="Calibri" w:hAnsi="Calibri" w:cs="Calibri"/>
                <w:sz w:val="18"/>
                <w:szCs w:val="18"/>
                <w:lang w:eastAsia="en-US"/>
              </w:rPr>
              <w:t>I</w:t>
            </w:r>
            <w:r w:rsidR="00D82919">
              <w:rPr>
                <w:rFonts w:ascii="Calibri" w:eastAsia="Calibri" w:hAnsi="Calibri" w:cs="Calibri"/>
                <w:sz w:val="18"/>
                <w:szCs w:val="18"/>
                <w:lang w:eastAsia="en-US"/>
              </w:rPr>
              <w:t>V</w:t>
            </w:r>
            <w:r w:rsidR="00085B10">
              <w:rPr>
                <w:rFonts w:ascii="Calibri" w:eastAsia="Calibri" w:hAnsi="Calibri" w:cs="Calibri"/>
                <w:sz w:val="18"/>
                <w:szCs w:val="18"/>
                <w:lang w:eastAsia="en-US"/>
              </w:rPr>
              <w:t xml:space="preserve"> </w:t>
            </w:r>
            <w:r w:rsidRPr="00732572">
              <w:rPr>
                <w:rFonts w:ascii="Calibri" w:eastAsia="Calibri" w:hAnsi="Calibri" w:cs="Calibri"/>
                <w:sz w:val="18"/>
                <w:szCs w:val="18"/>
                <w:lang w:eastAsia="en-US"/>
              </w:rPr>
              <w:t>/</w:t>
            </w:r>
            <w:r w:rsidR="00085B10">
              <w:rPr>
                <w:rFonts w:ascii="Calibri" w:eastAsia="Calibri" w:hAnsi="Calibri" w:cs="Calibri"/>
                <w:sz w:val="18"/>
                <w:szCs w:val="18"/>
                <w:lang w:eastAsia="en-US"/>
              </w:rPr>
              <w:t xml:space="preserve"> </w:t>
            </w:r>
            <w:r w:rsidRPr="00732572">
              <w:rPr>
                <w:rFonts w:ascii="Calibri" w:eastAsia="Calibri" w:hAnsi="Calibri" w:cs="Calibri"/>
                <w:sz w:val="18"/>
                <w:szCs w:val="18"/>
                <w:lang w:eastAsia="en-US"/>
              </w:rPr>
              <w:t>2016</w:t>
            </w:r>
          </w:p>
        </w:tc>
      </w:tr>
      <w:tr w:rsidR="007C538B" w:rsidRPr="001C6AF5" w14:paraId="144E181D" w14:textId="77777777" w:rsidTr="007C538B">
        <w:tc>
          <w:tcPr>
            <w:tcW w:w="9464" w:type="dxa"/>
            <w:gridSpan w:val="17"/>
          </w:tcPr>
          <w:p w14:paraId="62814557" w14:textId="77777777" w:rsidR="007C538B" w:rsidRPr="001C6AF5" w:rsidRDefault="007C538B" w:rsidP="007C538B">
            <w:pPr>
              <w:spacing w:line="276" w:lineRule="auto"/>
              <w:jc w:val="both"/>
              <w:rPr>
                <w:rFonts w:ascii="Calibri" w:eastAsia="Calibri" w:hAnsi="Calibri" w:cs="Calibri"/>
                <w:sz w:val="18"/>
                <w:szCs w:val="18"/>
                <w:lang w:eastAsia="en-US"/>
              </w:rPr>
            </w:pPr>
            <w:r w:rsidRPr="00732572">
              <w:rPr>
                <w:rFonts w:ascii="Calibri" w:eastAsia="Calibri" w:hAnsi="Calibri" w:cs="Calibri"/>
                <w:bCs/>
                <w:sz w:val="18"/>
                <w:szCs w:val="18"/>
                <w:lang w:eastAsia="en-US"/>
              </w:rPr>
              <w:t>16. Źródła finansowania w mln PLN</w:t>
            </w:r>
            <w:r w:rsidRPr="00732572">
              <w:rPr>
                <w:rStyle w:val="Odwoanieprzypisudolnego"/>
                <w:rFonts w:ascii="Calibri" w:eastAsia="Calibri" w:hAnsi="Calibri"/>
                <w:bCs/>
                <w:sz w:val="18"/>
                <w:szCs w:val="18"/>
                <w:lang w:eastAsia="en-US"/>
              </w:rPr>
              <w:footnoteReference w:id="27"/>
            </w:r>
          </w:p>
        </w:tc>
      </w:tr>
      <w:tr w:rsidR="007C538B" w:rsidRPr="001F5C68" w14:paraId="043CF98A" w14:textId="77777777" w:rsidTr="007C538B">
        <w:tc>
          <w:tcPr>
            <w:tcW w:w="1526" w:type="dxa"/>
            <w:gridSpan w:val="3"/>
            <w:shd w:val="clear" w:color="auto" w:fill="BFBFBF"/>
          </w:tcPr>
          <w:p w14:paraId="12FFCD88" w14:textId="77777777" w:rsidR="007C538B" w:rsidRPr="001F5C68" w:rsidRDefault="007C538B" w:rsidP="007C538B">
            <w:pPr>
              <w:spacing w:line="276" w:lineRule="auto"/>
              <w:jc w:val="both"/>
              <w:rPr>
                <w:rFonts w:ascii="Calibri" w:eastAsia="Calibri" w:hAnsi="Calibri" w:cs="Calibri"/>
                <w:bCs/>
                <w:sz w:val="22"/>
                <w:szCs w:val="22"/>
                <w:lang w:eastAsia="en-US"/>
              </w:rPr>
            </w:pPr>
          </w:p>
        </w:tc>
        <w:tc>
          <w:tcPr>
            <w:tcW w:w="709" w:type="dxa"/>
            <w:shd w:val="clear" w:color="auto" w:fill="auto"/>
            <w:vAlign w:val="center"/>
          </w:tcPr>
          <w:p w14:paraId="7A7C8856"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14:paraId="16873259"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2015</w:t>
            </w:r>
          </w:p>
        </w:tc>
        <w:tc>
          <w:tcPr>
            <w:tcW w:w="709" w:type="dxa"/>
            <w:gridSpan w:val="2"/>
            <w:shd w:val="clear" w:color="auto" w:fill="auto"/>
            <w:vAlign w:val="center"/>
          </w:tcPr>
          <w:p w14:paraId="5BA33169"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2016</w:t>
            </w:r>
          </w:p>
        </w:tc>
        <w:tc>
          <w:tcPr>
            <w:tcW w:w="709" w:type="dxa"/>
            <w:shd w:val="clear" w:color="auto" w:fill="auto"/>
            <w:vAlign w:val="center"/>
          </w:tcPr>
          <w:p w14:paraId="1EAB6203"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2017</w:t>
            </w:r>
          </w:p>
        </w:tc>
        <w:tc>
          <w:tcPr>
            <w:tcW w:w="709" w:type="dxa"/>
            <w:shd w:val="clear" w:color="auto" w:fill="auto"/>
            <w:vAlign w:val="center"/>
          </w:tcPr>
          <w:p w14:paraId="2FDBD0E7"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2018</w:t>
            </w:r>
          </w:p>
        </w:tc>
        <w:tc>
          <w:tcPr>
            <w:tcW w:w="708" w:type="dxa"/>
            <w:gridSpan w:val="2"/>
            <w:shd w:val="clear" w:color="auto" w:fill="auto"/>
            <w:vAlign w:val="center"/>
          </w:tcPr>
          <w:p w14:paraId="1EE9F028"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2019</w:t>
            </w:r>
          </w:p>
        </w:tc>
        <w:tc>
          <w:tcPr>
            <w:tcW w:w="709" w:type="dxa"/>
            <w:shd w:val="clear" w:color="auto" w:fill="auto"/>
            <w:vAlign w:val="center"/>
          </w:tcPr>
          <w:p w14:paraId="0FAEF7E4"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2020</w:t>
            </w:r>
          </w:p>
        </w:tc>
        <w:tc>
          <w:tcPr>
            <w:tcW w:w="709" w:type="dxa"/>
            <w:shd w:val="clear" w:color="auto" w:fill="auto"/>
            <w:vAlign w:val="center"/>
          </w:tcPr>
          <w:p w14:paraId="466892A3"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2021</w:t>
            </w:r>
          </w:p>
        </w:tc>
        <w:tc>
          <w:tcPr>
            <w:tcW w:w="709" w:type="dxa"/>
            <w:shd w:val="clear" w:color="auto" w:fill="auto"/>
            <w:vAlign w:val="center"/>
          </w:tcPr>
          <w:p w14:paraId="34CE4285"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2022</w:t>
            </w:r>
          </w:p>
        </w:tc>
        <w:tc>
          <w:tcPr>
            <w:tcW w:w="708" w:type="dxa"/>
            <w:shd w:val="clear" w:color="auto" w:fill="auto"/>
            <w:vAlign w:val="center"/>
          </w:tcPr>
          <w:p w14:paraId="67DAB0D8"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2023</w:t>
            </w:r>
          </w:p>
        </w:tc>
        <w:tc>
          <w:tcPr>
            <w:tcW w:w="851" w:type="dxa"/>
            <w:shd w:val="clear" w:color="auto" w:fill="auto"/>
            <w:vAlign w:val="center"/>
          </w:tcPr>
          <w:p w14:paraId="4BBF4814"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Razem</w:t>
            </w:r>
          </w:p>
        </w:tc>
      </w:tr>
      <w:tr w:rsidR="007C538B" w:rsidRPr="001F5C68" w14:paraId="096F5F0A" w14:textId="77777777" w:rsidTr="007C538B">
        <w:tc>
          <w:tcPr>
            <w:tcW w:w="534" w:type="dxa"/>
            <w:shd w:val="clear" w:color="auto" w:fill="auto"/>
          </w:tcPr>
          <w:p w14:paraId="323DE78B" w14:textId="77777777" w:rsidR="007C538B" w:rsidRPr="00EA3054" w:rsidRDefault="007C538B" w:rsidP="007C538B">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w:t>
            </w:r>
          </w:p>
        </w:tc>
        <w:tc>
          <w:tcPr>
            <w:tcW w:w="992" w:type="dxa"/>
            <w:gridSpan w:val="2"/>
            <w:shd w:val="clear" w:color="auto" w:fill="auto"/>
          </w:tcPr>
          <w:p w14:paraId="0BE8931F" w14:textId="77777777" w:rsidR="007C538B" w:rsidRPr="00EA3054" w:rsidRDefault="007C538B" w:rsidP="007C538B">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Wsparcie UE</w:t>
            </w:r>
          </w:p>
          <w:p w14:paraId="7460B4A5" w14:textId="77777777" w:rsidR="007C538B" w:rsidRPr="00EA3054" w:rsidRDefault="007C538B" w:rsidP="007C538B">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(2+3+4)</w:t>
            </w:r>
          </w:p>
        </w:tc>
        <w:tc>
          <w:tcPr>
            <w:tcW w:w="709" w:type="dxa"/>
            <w:shd w:val="clear" w:color="auto" w:fill="auto"/>
            <w:vAlign w:val="center"/>
          </w:tcPr>
          <w:p w14:paraId="3CFF1A79"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14:paraId="21A7699A"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14:paraId="2E8B0406"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14:paraId="2626342C"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14:paraId="22AC353B"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6</w:t>
            </w:r>
          </w:p>
        </w:tc>
        <w:tc>
          <w:tcPr>
            <w:tcW w:w="708" w:type="dxa"/>
            <w:gridSpan w:val="2"/>
            <w:shd w:val="clear" w:color="auto" w:fill="auto"/>
            <w:vAlign w:val="center"/>
          </w:tcPr>
          <w:p w14:paraId="4382E995"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6</w:t>
            </w:r>
          </w:p>
        </w:tc>
        <w:tc>
          <w:tcPr>
            <w:tcW w:w="709" w:type="dxa"/>
            <w:shd w:val="clear" w:color="auto" w:fill="auto"/>
            <w:vAlign w:val="center"/>
          </w:tcPr>
          <w:p w14:paraId="1047C81B"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6</w:t>
            </w:r>
          </w:p>
        </w:tc>
        <w:tc>
          <w:tcPr>
            <w:tcW w:w="709" w:type="dxa"/>
            <w:shd w:val="clear" w:color="auto" w:fill="auto"/>
            <w:vAlign w:val="center"/>
          </w:tcPr>
          <w:p w14:paraId="2CD47885"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14:paraId="6E204F72"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8" w:type="dxa"/>
            <w:shd w:val="clear" w:color="auto" w:fill="auto"/>
            <w:vAlign w:val="center"/>
          </w:tcPr>
          <w:p w14:paraId="6894AD0A"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851" w:type="dxa"/>
            <w:shd w:val="clear" w:color="auto" w:fill="auto"/>
            <w:vAlign w:val="center"/>
          </w:tcPr>
          <w:p w14:paraId="2ABF56BD"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18</w:t>
            </w:r>
          </w:p>
        </w:tc>
      </w:tr>
      <w:tr w:rsidR="007C538B" w:rsidRPr="001C6AF5" w14:paraId="06D29EE7" w14:textId="77777777" w:rsidTr="007C538B">
        <w:tc>
          <w:tcPr>
            <w:tcW w:w="534" w:type="dxa"/>
            <w:shd w:val="clear" w:color="auto" w:fill="auto"/>
          </w:tcPr>
          <w:p w14:paraId="109DB5F6"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2</w:t>
            </w:r>
          </w:p>
        </w:tc>
        <w:tc>
          <w:tcPr>
            <w:tcW w:w="992" w:type="dxa"/>
            <w:gridSpan w:val="2"/>
          </w:tcPr>
          <w:p w14:paraId="0D5A621B" w14:textId="77777777" w:rsidR="007C538B" w:rsidRPr="001C6AF5" w:rsidRDefault="007C538B" w:rsidP="007C538B">
            <w:pPr>
              <w:spacing w:line="276" w:lineRule="auto"/>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FS</w:t>
            </w:r>
          </w:p>
        </w:tc>
        <w:tc>
          <w:tcPr>
            <w:tcW w:w="709" w:type="dxa"/>
            <w:shd w:val="clear" w:color="auto" w:fill="auto"/>
            <w:vAlign w:val="center"/>
          </w:tcPr>
          <w:p w14:paraId="5F72611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420309B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099990D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355971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59310A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6</w:t>
            </w:r>
          </w:p>
        </w:tc>
        <w:tc>
          <w:tcPr>
            <w:tcW w:w="708" w:type="dxa"/>
            <w:gridSpan w:val="2"/>
            <w:shd w:val="clear" w:color="auto" w:fill="auto"/>
            <w:vAlign w:val="center"/>
          </w:tcPr>
          <w:p w14:paraId="55F367D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6</w:t>
            </w:r>
          </w:p>
        </w:tc>
        <w:tc>
          <w:tcPr>
            <w:tcW w:w="709" w:type="dxa"/>
            <w:shd w:val="clear" w:color="auto" w:fill="auto"/>
            <w:vAlign w:val="center"/>
          </w:tcPr>
          <w:p w14:paraId="75E4206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6</w:t>
            </w:r>
          </w:p>
        </w:tc>
        <w:tc>
          <w:tcPr>
            <w:tcW w:w="709" w:type="dxa"/>
            <w:shd w:val="clear" w:color="auto" w:fill="auto"/>
            <w:vAlign w:val="center"/>
          </w:tcPr>
          <w:p w14:paraId="4BBD476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768DE4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4D2556C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2C7E5D6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18</w:t>
            </w:r>
          </w:p>
        </w:tc>
      </w:tr>
      <w:tr w:rsidR="007C538B" w:rsidRPr="001C6AF5" w14:paraId="25A28E0D" w14:textId="77777777" w:rsidTr="007C538B">
        <w:tc>
          <w:tcPr>
            <w:tcW w:w="534" w:type="dxa"/>
            <w:shd w:val="clear" w:color="auto" w:fill="auto"/>
          </w:tcPr>
          <w:p w14:paraId="5926ACE7"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3</w:t>
            </w:r>
          </w:p>
        </w:tc>
        <w:tc>
          <w:tcPr>
            <w:tcW w:w="992" w:type="dxa"/>
            <w:gridSpan w:val="2"/>
          </w:tcPr>
          <w:p w14:paraId="3BC40178" w14:textId="77777777" w:rsidR="007C538B" w:rsidRPr="001C6AF5" w:rsidRDefault="007C538B" w:rsidP="007C538B">
            <w:pPr>
              <w:spacing w:line="276" w:lineRule="auto"/>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EFRR</w:t>
            </w:r>
          </w:p>
        </w:tc>
        <w:tc>
          <w:tcPr>
            <w:tcW w:w="709" w:type="dxa"/>
            <w:shd w:val="clear" w:color="auto" w:fill="auto"/>
            <w:vAlign w:val="center"/>
          </w:tcPr>
          <w:p w14:paraId="6979337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69B8DC2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73E3E37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089B529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49BCEBA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6FA8923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0FD7B0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0765A6E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1C1440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4E5AFB3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136505F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6BE551FF" w14:textId="77777777" w:rsidTr="007C538B">
        <w:tc>
          <w:tcPr>
            <w:tcW w:w="534" w:type="dxa"/>
            <w:shd w:val="clear" w:color="auto" w:fill="auto"/>
          </w:tcPr>
          <w:p w14:paraId="683060D6"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4</w:t>
            </w:r>
          </w:p>
        </w:tc>
        <w:tc>
          <w:tcPr>
            <w:tcW w:w="992" w:type="dxa"/>
            <w:gridSpan w:val="2"/>
          </w:tcPr>
          <w:p w14:paraId="22FFE2F6" w14:textId="77777777" w:rsidR="007C538B" w:rsidRPr="001C6AF5" w:rsidRDefault="007C538B" w:rsidP="007C538B">
            <w:pPr>
              <w:spacing w:line="276" w:lineRule="auto"/>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EFS</w:t>
            </w:r>
          </w:p>
        </w:tc>
        <w:tc>
          <w:tcPr>
            <w:tcW w:w="709" w:type="dxa"/>
            <w:shd w:val="clear" w:color="auto" w:fill="auto"/>
            <w:vAlign w:val="center"/>
          </w:tcPr>
          <w:p w14:paraId="4DB2BC7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5CF473B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29095CC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738F17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0E9464C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6DEA29F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4B599BA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47B4960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75ED68C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2FD8B3D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277919F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7B223F21" w14:textId="77777777" w:rsidTr="007C538B">
        <w:tc>
          <w:tcPr>
            <w:tcW w:w="534" w:type="dxa"/>
            <w:shd w:val="clear" w:color="auto" w:fill="auto"/>
          </w:tcPr>
          <w:p w14:paraId="578791DB" w14:textId="77777777" w:rsidR="007C538B" w:rsidRPr="001C6AF5" w:rsidRDefault="007C538B" w:rsidP="007C538B">
            <w:pPr>
              <w:spacing w:line="276" w:lineRule="auto"/>
              <w:jc w:val="both"/>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5</w:t>
            </w:r>
          </w:p>
        </w:tc>
        <w:tc>
          <w:tcPr>
            <w:tcW w:w="992" w:type="dxa"/>
            <w:gridSpan w:val="2"/>
            <w:shd w:val="clear" w:color="auto" w:fill="auto"/>
          </w:tcPr>
          <w:p w14:paraId="06F35FE5" w14:textId="77777777" w:rsidR="007C538B" w:rsidRPr="001C6AF5" w:rsidRDefault="007C538B" w:rsidP="007C538B">
            <w:pPr>
              <w:spacing w:line="276" w:lineRule="auto"/>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Wkład krajowy ogółem (10+11)</w:t>
            </w:r>
          </w:p>
        </w:tc>
        <w:tc>
          <w:tcPr>
            <w:tcW w:w="709" w:type="dxa"/>
            <w:shd w:val="clear" w:color="auto" w:fill="auto"/>
            <w:vAlign w:val="center"/>
          </w:tcPr>
          <w:p w14:paraId="41B285C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78C3A00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03DEF9DF"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709" w:type="dxa"/>
            <w:shd w:val="clear" w:color="auto" w:fill="auto"/>
            <w:vAlign w:val="center"/>
          </w:tcPr>
          <w:p w14:paraId="1C24A4E0"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709" w:type="dxa"/>
            <w:shd w:val="clear" w:color="auto" w:fill="auto"/>
            <w:vAlign w:val="center"/>
          </w:tcPr>
          <w:p w14:paraId="44D5D614"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2</w:t>
            </w:r>
          </w:p>
        </w:tc>
        <w:tc>
          <w:tcPr>
            <w:tcW w:w="708" w:type="dxa"/>
            <w:gridSpan w:val="2"/>
            <w:shd w:val="clear" w:color="auto" w:fill="auto"/>
            <w:vAlign w:val="center"/>
          </w:tcPr>
          <w:p w14:paraId="5A8299A7"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2</w:t>
            </w:r>
          </w:p>
        </w:tc>
        <w:tc>
          <w:tcPr>
            <w:tcW w:w="709" w:type="dxa"/>
            <w:shd w:val="clear" w:color="auto" w:fill="auto"/>
            <w:vAlign w:val="center"/>
          </w:tcPr>
          <w:p w14:paraId="5F4D7415"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2</w:t>
            </w:r>
          </w:p>
        </w:tc>
        <w:tc>
          <w:tcPr>
            <w:tcW w:w="709" w:type="dxa"/>
            <w:shd w:val="clear" w:color="auto" w:fill="auto"/>
            <w:vAlign w:val="center"/>
          </w:tcPr>
          <w:p w14:paraId="396B305B"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709" w:type="dxa"/>
            <w:shd w:val="clear" w:color="auto" w:fill="auto"/>
            <w:vAlign w:val="center"/>
          </w:tcPr>
          <w:p w14:paraId="602AEE05"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708" w:type="dxa"/>
            <w:shd w:val="clear" w:color="auto" w:fill="auto"/>
            <w:vAlign w:val="center"/>
          </w:tcPr>
          <w:p w14:paraId="69FA2349"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851" w:type="dxa"/>
            <w:shd w:val="clear" w:color="auto" w:fill="auto"/>
            <w:vAlign w:val="center"/>
          </w:tcPr>
          <w:p w14:paraId="3C288FD2"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6</w:t>
            </w:r>
          </w:p>
        </w:tc>
      </w:tr>
      <w:tr w:rsidR="007C538B" w:rsidRPr="001C6AF5" w14:paraId="7FC51A46" w14:textId="77777777" w:rsidTr="007C538B">
        <w:tc>
          <w:tcPr>
            <w:tcW w:w="534" w:type="dxa"/>
            <w:shd w:val="clear" w:color="auto" w:fill="auto"/>
          </w:tcPr>
          <w:p w14:paraId="6BDCDF01"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6</w:t>
            </w:r>
          </w:p>
        </w:tc>
        <w:tc>
          <w:tcPr>
            <w:tcW w:w="992" w:type="dxa"/>
            <w:gridSpan w:val="2"/>
          </w:tcPr>
          <w:p w14:paraId="136419AF" w14:textId="77777777" w:rsidR="007C538B" w:rsidRPr="001C6AF5" w:rsidRDefault="007C538B" w:rsidP="007C538B">
            <w:pPr>
              <w:spacing w:line="276" w:lineRule="auto"/>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Budżet państwa</w:t>
            </w:r>
          </w:p>
        </w:tc>
        <w:tc>
          <w:tcPr>
            <w:tcW w:w="709" w:type="dxa"/>
            <w:shd w:val="clear" w:color="auto" w:fill="auto"/>
            <w:vAlign w:val="center"/>
          </w:tcPr>
          <w:p w14:paraId="023A0CD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080B6BC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3932525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5A8DA20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068E77B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8" w:type="dxa"/>
            <w:gridSpan w:val="2"/>
            <w:shd w:val="clear" w:color="auto" w:fill="auto"/>
            <w:vAlign w:val="center"/>
          </w:tcPr>
          <w:p w14:paraId="229424D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28551E4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64772DA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4B206CA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8" w:type="dxa"/>
            <w:shd w:val="clear" w:color="auto" w:fill="auto"/>
            <w:vAlign w:val="center"/>
          </w:tcPr>
          <w:p w14:paraId="35F48FC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851" w:type="dxa"/>
            <w:shd w:val="clear" w:color="auto" w:fill="auto"/>
            <w:vAlign w:val="center"/>
          </w:tcPr>
          <w:p w14:paraId="023D2BC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r>
      <w:tr w:rsidR="007C538B" w:rsidRPr="001C6AF5" w14:paraId="7805EFA7" w14:textId="77777777" w:rsidTr="007C538B">
        <w:tc>
          <w:tcPr>
            <w:tcW w:w="534" w:type="dxa"/>
            <w:shd w:val="clear" w:color="auto" w:fill="auto"/>
          </w:tcPr>
          <w:p w14:paraId="478DFD59"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7</w:t>
            </w:r>
          </w:p>
        </w:tc>
        <w:tc>
          <w:tcPr>
            <w:tcW w:w="992" w:type="dxa"/>
            <w:gridSpan w:val="2"/>
          </w:tcPr>
          <w:p w14:paraId="2D3D0AF0" w14:textId="77777777" w:rsidR="007C538B" w:rsidRPr="001C6AF5" w:rsidRDefault="007C538B" w:rsidP="007C538B">
            <w:pPr>
              <w:spacing w:line="276" w:lineRule="auto"/>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Budżet województwa</w:t>
            </w:r>
          </w:p>
        </w:tc>
        <w:tc>
          <w:tcPr>
            <w:tcW w:w="709" w:type="dxa"/>
            <w:shd w:val="clear" w:color="auto" w:fill="auto"/>
            <w:vAlign w:val="center"/>
          </w:tcPr>
          <w:p w14:paraId="19D9573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41F4353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50A992E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1476B78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296AEA8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05B3A03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57157AA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E0E2B8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0A7FCD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379B52B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5CC1206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62780698" w14:textId="77777777" w:rsidTr="007C538B">
        <w:tc>
          <w:tcPr>
            <w:tcW w:w="534" w:type="dxa"/>
            <w:shd w:val="clear" w:color="auto" w:fill="auto"/>
          </w:tcPr>
          <w:p w14:paraId="16C7D5C1"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8</w:t>
            </w:r>
          </w:p>
        </w:tc>
        <w:tc>
          <w:tcPr>
            <w:tcW w:w="992" w:type="dxa"/>
            <w:gridSpan w:val="2"/>
          </w:tcPr>
          <w:p w14:paraId="0B5FF8CD" w14:textId="77777777" w:rsidR="007C538B" w:rsidRPr="001C6AF5" w:rsidRDefault="007C538B" w:rsidP="007C538B">
            <w:pPr>
              <w:spacing w:line="276" w:lineRule="auto"/>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Budżet pozostałych jst</w:t>
            </w:r>
          </w:p>
        </w:tc>
        <w:tc>
          <w:tcPr>
            <w:tcW w:w="709" w:type="dxa"/>
            <w:shd w:val="clear" w:color="auto" w:fill="auto"/>
            <w:vAlign w:val="center"/>
          </w:tcPr>
          <w:p w14:paraId="7BD87FF9"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3BB279C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48F7A189"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5EFCEC7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2808A06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6DFF072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BC16A2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7612736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CE1D51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3EB7ABE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274A24F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5CF3B2C5" w14:textId="77777777" w:rsidTr="007C538B">
        <w:tc>
          <w:tcPr>
            <w:tcW w:w="534" w:type="dxa"/>
            <w:shd w:val="clear" w:color="auto" w:fill="auto"/>
          </w:tcPr>
          <w:p w14:paraId="31A1D547"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9</w:t>
            </w:r>
          </w:p>
        </w:tc>
        <w:tc>
          <w:tcPr>
            <w:tcW w:w="992" w:type="dxa"/>
            <w:gridSpan w:val="2"/>
          </w:tcPr>
          <w:p w14:paraId="287FD964" w14:textId="77777777" w:rsidR="007C538B" w:rsidRPr="001C6AF5" w:rsidRDefault="007C538B" w:rsidP="007C538B">
            <w:pPr>
              <w:spacing w:line="276" w:lineRule="auto"/>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inne środki publiczne</w:t>
            </w:r>
          </w:p>
        </w:tc>
        <w:tc>
          <w:tcPr>
            <w:tcW w:w="709" w:type="dxa"/>
            <w:shd w:val="clear" w:color="auto" w:fill="auto"/>
            <w:vAlign w:val="center"/>
          </w:tcPr>
          <w:p w14:paraId="4BC3879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2734FFB9"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3743369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28915B2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B61BD8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w:t>
            </w:r>
          </w:p>
        </w:tc>
        <w:tc>
          <w:tcPr>
            <w:tcW w:w="708" w:type="dxa"/>
            <w:gridSpan w:val="2"/>
            <w:shd w:val="clear" w:color="auto" w:fill="auto"/>
            <w:vAlign w:val="center"/>
          </w:tcPr>
          <w:p w14:paraId="1FB0DB4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w:t>
            </w:r>
          </w:p>
        </w:tc>
        <w:tc>
          <w:tcPr>
            <w:tcW w:w="709" w:type="dxa"/>
            <w:shd w:val="clear" w:color="auto" w:fill="auto"/>
            <w:vAlign w:val="center"/>
          </w:tcPr>
          <w:p w14:paraId="5ED8262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w:t>
            </w:r>
          </w:p>
        </w:tc>
        <w:tc>
          <w:tcPr>
            <w:tcW w:w="709" w:type="dxa"/>
            <w:shd w:val="clear" w:color="auto" w:fill="auto"/>
            <w:vAlign w:val="center"/>
          </w:tcPr>
          <w:p w14:paraId="253C825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1D60BA6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22DB5B0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544101E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6</w:t>
            </w:r>
          </w:p>
        </w:tc>
      </w:tr>
      <w:tr w:rsidR="007C538B" w:rsidRPr="001C6AF5" w14:paraId="1968D99A" w14:textId="77777777" w:rsidTr="007C538B">
        <w:tc>
          <w:tcPr>
            <w:tcW w:w="534" w:type="dxa"/>
            <w:shd w:val="clear" w:color="auto" w:fill="auto"/>
          </w:tcPr>
          <w:p w14:paraId="0C1E08F6"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10</w:t>
            </w:r>
          </w:p>
        </w:tc>
        <w:tc>
          <w:tcPr>
            <w:tcW w:w="992" w:type="dxa"/>
            <w:gridSpan w:val="2"/>
          </w:tcPr>
          <w:p w14:paraId="774A6D3A" w14:textId="77777777" w:rsidR="007C538B" w:rsidRPr="001C6AF5" w:rsidRDefault="007C538B" w:rsidP="007C538B">
            <w:pPr>
              <w:spacing w:line="276" w:lineRule="auto"/>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Środki publiczne ogółem (6+7+8+9)</w:t>
            </w:r>
          </w:p>
        </w:tc>
        <w:tc>
          <w:tcPr>
            <w:tcW w:w="709" w:type="dxa"/>
            <w:shd w:val="clear" w:color="auto" w:fill="auto"/>
            <w:vAlign w:val="center"/>
          </w:tcPr>
          <w:p w14:paraId="7D4D3C2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170AC97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13E0A85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2CA6C29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1484AC9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2</w:t>
            </w:r>
          </w:p>
        </w:tc>
        <w:tc>
          <w:tcPr>
            <w:tcW w:w="708" w:type="dxa"/>
            <w:gridSpan w:val="2"/>
            <w:shd w:val="clear" w:color="auto" w:fill="auto"/>
            <w:vAlign w:val="center"/>
          </w:tcPr>
          <w:p w14:paraId="40DD24F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2</w:t>
            </w:r>
          </w:p>
        </w:tc>
        <w:tc>
          <w:tcPr>
            <w:tcW w:w="709" w:type="dxa"/>
            <w:shd w:val="clear" w:color="auto" w:fill="auto"/>
            <w:vAlign w:val="center"/>
          </w:tcPr>
          <w:p w14:paraId="7EE0265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2</w:t>
            </w:r>
          </w:p>
        </w:tc>
        <w:tc>
          <w:tcPr>
            <w:tcW w:w="709" w:type="dxa"/>
            <w:shd w:val="clear" w:color="auto" w:fill="auto"/>
            <w:vAlign w:val="center"/>
          </w:tcPr>
          <w:p w14:paraId="782AE4A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209335B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8" w:type="dxa"/>
            <w:shd w:val="clear" w:color="auto" w:fill="auto"/>
            <w:vAlign w:val="center"/>
          </w:tcPr>
          <w:p w14:paraId="4A7F520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851" w:type="dxa"/>
            <w:shd w:val="clear" w:color="auto" w:fill="auto"/>
            <w:vAlign w:val="center"/>
          </w:tcPr>
          <w:p w14:paraId="117A3C5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6</w:t>
            </w:r>
          </w:p>
        </w:tc>
      </w:tr>
      <w:tr w:rsidR="007C538B" w:rsidRPr="001C6AF5" w14:paraId="5D205EBE" w14:textId="77777777" w:rsidTr="007C538B">
        <w:tc>
          <w:tcPr>
            <w:tcW w:w="534" w:type="dxa"/>
            <w:shd w:val="clear" w:color="auto" w:fill="auto"/>
          </w:tcPr>
          <w:p w14:paraId="6670AB2E"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11</w:t>
            </w:r>
          </w:p>
        </w:tc>
        <w:tc>
          <w:tcPr>
            <w:tcW w:w="992" w:type="dxa"/>
            <w:gridSpan w:val="2"/>
          </w:tcPr>
          <w:p w14:paraId="0B63F36F" w14:textId="77777777" w:rsidR="007C538B" w:rsidRPr="001C6AF5" w:rsidRDefault="007C538B" w:rsidP="007C538B">
            <w:pPr>
              <w:spacing w:line="276" w:lineRule="auto"/>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Krajowe środki prywatne</w:t>
            </w:r>
          </w:p>
        </w:tc>
        <w:tc>
          <w:tcPr>
            <w:tcW w:w="709" w:type="dxa"/>
            <w:shd w:val="clear" w:color="auto" w:fill="auto"/>
            <w:vAlign w:val="center"/>
          </w:tcPr>
          <w:p w14:paraId="147E962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575261A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0E79329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5A95918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6FDED39"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4682681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13E11A8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DC32F1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03F17559"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612F867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7746405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5885A5BD" w14:textId="77777777" w:rsidTr="007C538B">
        <w:tc>
          <w:tcPr>
            <w:tcW w:w="534" w:type="dxa"/>
            <w:shd w:val="clear" w:color="auto" w:fill="auto"/>
          </w:tcPr>
          <w:p w14:paraId="3DDF7DF5" w14:textId="77777777" w:rsidR="007C538B" w:rsidRPr="001C6AF5" w:rsidRDefault="007C538B" w:rsidP="007C538B">
            <w:pPr>
              <w:spacing w:line="276" w:lineRule="auto"/>
              <w:jc w:val="both"/>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12</w:t>
            </w:r>
          </w:p>
        </w:tc>
        <w:tc>
          <w:tcPr>
            <w:tcW w:w="992" w:type="dxa"/>
            <w:gridSpan w:val="2"/>
            <w:shd w:val="clear" w:color="auto" w:fill="auto"/>
          </w:tcPr>
          <w:p w14:paraId="41EFFF2A" w14:textId="77777777" w:rsidR="007C538B" w:rsidRPr="001C6AF5" w:rsidRDefault="007C538B" w:rsidP="007C538B">
            <w:pPr>
              <w:spacing w:line="276" w:lineRule="auto"/>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Razem</w:t>
            </w:r>
          </w:p>
          <w:p w14:paraId="2F1CBBF6" w14:textId="77777777" w:rsidR="007C538B" w:rsidRPr="001C6AF5" w:rsidRDefault="007C538B" w:rsidP="007C538B">
            <w:pPr>
              <w:spacing w:line="276" w:lineRule="auto"/>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(1+5)</w:t>
            </w:r>
          </w:p>
        </w:tc>
        <w:tc>
          <w:tcPr>
            <w:tcW w:w="709" w:type="dxa"/>
            <w:shd w:val="clear" w:color="auto" w:fill="auto"/>
            <w:vAlign w:val="center"/>
          </w:tcPr>
          <w:p w14:paraId="7C638DB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12401B3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4060EB51"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709" w:type="dxa"/>
            <w:shd w:val="clear" w:color="auto" w:fill="auto"/>
            <w:vAlign w:val="center"/>
          </w:tcPr>
          <w:p w14:paraId="61305033"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709" w:type="dxa"/>
            <w:shd w:val="clear" w:color="auto" w:fill="auto"/>
            <w:vAlign w:val="center"/>
          </w:tcPr>
          <w:p w14:paraId="1581A333"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8</w:t>
            </w:r>
          </w:p>
        </w:tc>
        <w:tc>
          <w:tcPr>
            <w:tcW w:w="708" w:type="dxa"/>
            <w:gridSpan w:val="2"/>
            <w:shd w:val="clear" w:color="auto" w:fill="auto"/>
            <w:vAlign w:val="center"/>
          </w:tcPr>
          <w:p w14:paraId="295E99DF"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8</w:t>
            </w:r>
          </w:p>
        </w:tc>
        <w:tc>
          <w:tcPr>
            <w:tcW w:w="709" w:type="dxa"/>
            <w:shd w:val="clear" w:color="auto" w:fill="auto"/>
            <w:vAlign w:val="center"/>
          </w:tcPr>
          <w:p w14:paraId="2D41B849"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8</w:t>
            </w:r>
          </w:p>
        </w:tc>
        <w:tc>
          <w:tcPr>
            <w:tcW w:w="709" w:type="dxa"/>
            <w:shd w:val="clear" w:color="auto" w:fill="auto"/>
            <w:vAlign w:val="center"/>
          </w:tcPr>
          <w:p w14:paraId="4D478BCE"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709" w:type="dxa"/>
            <w:shd w:val="clear" w:color="auto" w:fill="auto"/>
            <w:vAlign w:val="center"/>
          </w:tcPr>
          <w:p w14:paraId="4CCB3C05"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708" w:type="dxa"/>
            <w:shd w:val="clear" w:color="auto" w:fill="auto"/>
            <w:vAlign w:val="center"/>
          </w:tcPr>
          <w:p w14:paraId="2BCA7205"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851" w:type="dxa"/>
            <w:shd w:val="clear" w:color="auto" w:fill="auto"/>
            <w:vAlign w:val="center"/>
          </w:tcPr>
          <w:p w14:paraId="1084FA5E"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24</w:t>
            </w:r>
          </w:p>
        </w:tc>
      </w:tr>
    </w:tbl>
    <w:p w14:paraId="1A342957" w14:textId="77777777" w:rsidR="007C538B" w:rsidRPr="008402F2" w:rsidRDefault="007C538B" w:rsidP="007C538B">
      <w:pPr>
        <w:spacing w:before="120" w:after="120" w:line="276" w:lineRule="auto"/>
        <w:rPr>
          <w:rFonts w:ascii="Calibri" w:eastAsia="Calibri" w:hAnsi="Calibri" w:cs="Calibri"/>
          <w:sz w:val="18"/>
          <w:szCs w:val="18"/>
          <w:lang w:eastAsia="en-US"/>
        </w:rPr>
        <w:sectPr w:rsidR="007C538B" w:rsidRPr="008402F2" w:rsidSect="00DE0C47">
          <w:headerReference w:type="default" r:id="rId13"/>
          <w:pgSz w:w="11906" w:h="16838"/>
          <w:pgMar w:top="1417" w:right="1417" w:bottom="1417" w:left="1417" w:header="708" w:footer="708" w:gutter="0"/>
          <w:cols w:space="708"/>
          <w:docGrid w:linePitch="360"/>
        </w:sectPr>
      </w:pPr>
    </w:p>
    <w:p w14:paraId="5E22B4BD" w14:textId="77777777" w:rsidR="00647183" w:rsidRPr="001F5C68" w:rsidRDefault="00647183" w:rsidP="00647183">
      <w:pPr>
        <w:spacing w:line="276" w:lineRule="auto"/>
        <w:rPr>
          <w:rFonts w:ascii="Calibri" w:hAnsi="Calibri" w:cs="Calibri"/>
          <w:vanish/>
          <w:sz w:val="22"/>
          <w:szCs w:val="22"/>
        </w:rPr>
      </w:pPr>
    </w:p>
    <w:p w14:paraId="747C9119" w14:textId="77777777" w:rsidR="00647183" w:rsidRPr="001F5C68" w:rsidRDefault="00647183" w:rsidP="00647183">
      <w:pPr>
        <w:spacing w:line="276" w:lineRule="auto"/>
        <w:rPr>
          <w:rFonts w:ascii="Calibri" w:hAnsi="Calibri" w:cs="Calibri"/>
          <w:vanish/>
          <w:sz w:val="22"/>
          <w:szCs w:val="22"/>
        </w:rPr>
      </w:pPr>
    </w:p>
    <w:p w14:paraId="69D74F23" w14:textId="77777777" w:rsidR="00647183" w:rsidRDefault="00647183" w:rsidP="00647183">
      <w:pPr>
        <w:jc w:val="cente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3"/>
        <w:gridCol w:w="240"/>
        <w:gridCol w:w="240"/>
        <w:gridCol w:w="240"/>
        <w:gridCol w:w="246"/>
        <w:gridCol w:w="240"/>
        <w:gridCol w:w="239"/>
        <w:gridCol w:w="239"/>
        <w:gridCol w:w="245"/>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6"/>
      </w:tblGrid>
      <w:tr w:rsidR="007C538B" w:rsidRPr="001C6AF5" w14:paraId="21684F77" w14:textId="77777777" w:rsidTr="007C538B">
        <w:trPr>
          <w:trHeight w:val="540"/>
        </w:trPr>
        <w:tc>
          <w:tcPr>
            <w:tcW w:w="5000" w:type="pct"/>
            <w:gridSpan w:val="41"/>
            <w:shd w:val="clear" w:color="auto" w:fill="auto"/>
            <w:vAlign w:val="center"/>
          </w:tcPr>
          <w:p w14:paraId="0403D0A7" w14:textId="77777777" w:rsidR="007C538B" w:rsidRPr="001C6AF5" w:rsidRDefault="007C538B" w:rsidP="007C538B">
            <w:pPr>
              <w:spacing w:before="120" w:after="120" w:line="276" w:lineRule="auto"/>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 xml:space="preserve">Część B Harmonogram </w:t>
            </w:r>
          </w:p>
        </w:tc>
      </w:tr>
      <w:tr w:rsidR="007C538B" w:rsidRPr="001C6AF5" w14:paraId="19503B60" w14:textId="77777777" w:rsidTr="007C538B">
        <w:trPr>
          <w:trHeight w:val="675"/>
        </w:trPr>
        <w:tc>
          <w:tcPr>
            <w:tcW w:w="1392" w:type="pct"/>
            <w:vMerge w:val="restart"/>
            <w:shd w:val="clear" w:color="auto" w:fill="auto"/>
            <w:vAlign w:val="center"/>
          </w:tcPr>
          <w:p w14:paraId="39BD55EF"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Harmonogram zadań</w:t>
            </w:r>
          </w:p>
          <w:p w14:paraId="2F96732A"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p>
          <w:p w14:paraId="39CCD4B8"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p>
          <w:p w14:paraId="0209751C"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p>
        </w:tc>
        <w:tc>
          <w:tcPr>
            <w:tcW w:w="362" w:type="pct"/>
            <w:gridSpan w:val="4"/>
            <w:tcBorders>
              <w:right w:val="single" w:sz="12" w:space="0" w:color="auto"/>
            </w:tcBorders>
            <w:shd w:val="clear" w:color="auto" w:fill="auto"/>
            <w:vAlign w:val="center"/>
          </w:tcPr>
          <w:p w14:paraId="3FDE539E"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Do końca 2014</w:t>
            </w:r>
          </w:p>
        </w:tc>
        <w:tc>
          <w:tcPr>
            <w:tcW w:w="362" w:type="pct"/>
            <w:gridSpan w:val="4"/>
            <w:tcBorders>
              <w:left w:val="single" w:sz="12" w:space="0" w:color="auto"/>
              <w:right w:val="single" w:sz="12" w:space="0" w:color="auto"/>
            </w:tcBorders>
            <w:shd w:val="clear" w:color="auto" w:fill="auto"/>
            <w:vAlign w:val="center"/>
          </w:tcPr>
          <w:p w14:paraId="4F3AA0D4"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2015</w:t>
            </w:r>
          </w:p>
        </w:tc>
        <w:tc>
          <w:tcPr>
            <w:tcW w:w="361" w:type="pct"/>
            <w:gridSpan w:val="4"/>
            <w:tcBorders>
              <w:left w:val="single" w:sz="12" w:space="0" w:color="auto"/>
              <w:right w:val="single" w:sz="12" w:space="0" w:color="auto"/>
            </w:tcBorders>
            <w:shd w:val="clear" w:color="auto" w:fill="auto"/>
            <w:vAlign w:val="center"/>
          </w:tcPr>
          <w:p w14:paraId="1738B9F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2016</w:t>
            </w:r>
          </w:p>
        </w:tc>
        <w:tc>
          <w:tcPr>
            <w:tcW w:w="361" w:type="pct"/>
            <w:gridSpan w:val="4"/>
            <w:tcBorders>
              <w:left w:val="single" w:sz="12" w:space="0" w:color="auto"/>
              <w:right w:val="single" w:sz="12" w:space="0" w:color="auto"/>
            </w:tcBorders>
            <w:shd w:val="clear" w:color="auto" w:fill="auto"/>
            <w:vAlign w:val="center"/>
          </w:tcPr>
          <w:p w14:paraId="7643D1A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2017</w:t>
            </w:r>
          </w:p>
        </w:tc>
        <w:tc>
          <w:tcPr>
            <w:tcW w:w="361" w:type="pct"/>
            <w:gridSpan w:val="4"/>
            <w:tcBorders>
              <w:left w:val="single" w:sz="12" w:space="0" w:color="auto"/>
              <w:right w:val="single" w:sz="12" w:space="0" w:color="auto"/>
            </w:tcBorders>
            <w:shd w:val="clear" w:color="auto" w:fill="auto"/>
            <w:vAlign w:val="center"/>
          </w:tcPr>
          <w:p w14:paraId="22CE32EF"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2018</w:t>
            </w:r>
          </w:p>
        </w:tc>
        <w:tc>
          <w:tcPr>
            <w:tcW w:w="361" w:type="pct"/>
            <w:gridSpan w:val="4"/>
            <w:tcBorders>
              <w:left w:val="single" w:sz="12" w:space="0" w:color="auto"/>
              <w:right w:val="single" w:sz="12" w:space="0" w:color="auto"/>
            </w:tcBorders>
            <w:shd w:val="clear" w:color="auto" w:fill="auto"/>
            <w:vAlign w:val="center"/>
          </w:tcPr>
          <w:p w14:paraId="5B84B0B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2019</w:t>
            </w:r>
          </w:p>
        </w:tc>
        <w:tc>
          <w:tcPr>
            <w:tcW w:w="361" w:type="pct"/>
            <w:gridSpan w:val="4"/>
            <w:tcBorders>
              <w:left w:val="single" w:sz="12" w:space="0" w:color="auto"/>
              <w:right w:val="single" w:sz="12" w:space="0" w:color="auto"/>
            </w:tcBorders>
            <w:shd w:val="clear" w:color="auto" w:fill="auto"/>
            <w:vAlign w:val="center"/>
          </w:tcPr>
          <w:p w14:paraId="0C7B8D8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2020</w:t>
            </w:r>
          </w:p>
        </w:tc>
        <w:tc>
          <w:tcPr>
            <w:tcW w:w="361" w:type="pct"/>
            <w:gridSpan w:val="4"/>
            <w:tcBorders>
              <w:left w:val="single" w:sz="12" w:space="0" w:color="auto"/>
              <w:right w:val="single" w:sz="12" w:space="0" w:color="auto"/>
            </w:tcBorders>
            <w:shd w:val="clear" w:color="auto" w:fill="auto"/>
            <w:vAlign w:val="center"/>
          </w:tcPr>
          <w:p w14:paraId="7AF07CD4"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2021</w:t>
            </w:r>
          </w:p>
        </w:tc>
        <w:tc>
          <w:tcPr>
            <w:tcW w:w="361" w:type="pct"/>
            <w:gridSpan w:val="4"/>
            <w:tcBorders>
              <w:left w:val="single" w:sz="12" w:space="0" w:color="auto"/>
              <w:right w:val="single" w:sz="12" w:space="0" w:color="auto"/>
            </w:tcBorders>
            <w:shd w:val="clear" w:color="auto" w:fill="auto"/>
            <w:vAlign w:val="center"/>
          </w:tcPr>
          <w:p w14:paraId="76F1D197"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2022</w:t>
            </w:r>
          </w:p>
        </w:tc>
        <w:tc>
          <w:tcPr>
            <w:tcW w:w="359" w:type="pct"/>
            <w:gridSpan w:val="4"/>
            <w:tcBorders>
              <w:left w:val="single" w:sz="12" w:space="0" w:color="auto"/>
            </w:tcBorders>
            <w:shd w:val="clear" w:color="auto" w:fill="auto"/>
            <w:vAlign w:val="center"/>
          </w:tcPr>
          <w:p w14:paraId="3602825F"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2023</w:t>
            </w:r>
          </w:p>
        </w:tc>
      </w:tr>
      <w:tr w:rsidR="007C538B" w:rsidRPr="001C6AF5" w14:paraId="7DF6269E" w14:textId="77777777" w:rsidTr="007C538B">
        <w:trPr>
          <w:trHeight w:val="311"/>
        </w:trPr>
        <w:tc>
          <w:tcPr>
            <w:tcW w:w="1392" w:type="pct"/>
            <w:vMerge/>
            <w:shd w:val="clear" w:color="auto" w:fill="auto"/>
            <w:vAlign w:val="center"/>
          </w:tcPr>
          <w:p w14:paraId="3602829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p>
        </w:tc>
        <w:tc>
          <w:tcPr>
            <w:tcW w:w="362" w:type="pct"/>
            <w:gridSpan w:val="4"/>
            <w:tcBorders>
              <w:right w:val="single" w:sz="12" w:space="0" w:color="auto"/>
            </w:tcBorders>
            <w:shd w:val="clear" w:color="auto" w:fill="auto"/>
            <w:vAlign w:val="center"/>
          </w:tcPr>
          <w:p w14:paraId="19584428"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62" w:type="pct"/>
            <w:gridSpan w:val="4"/>
            <w:tcBorders>
              <w:left w:val="single" w:sz="12" w:space="0" w:color="auto"/>
              <w:right w:val="single" w:sz="12" w:space="0" w:color="auto"/>
            </w:tcBorders>
            <w:shd w:val="clear" w:color="auto" w:fill="auto"/>
            <w:vAlign w:val="center"/>
          </w:tcPr>
          <w:p w14:paraId="6A3B6495"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14:paraId="038E8EDC"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14:paraId="0F0B4286"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14:paraId="3E03D5C9"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14:paraId="342D6852"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14:paraId="4D07E5A2"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14:paraId="43015B82"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14:paraId="26205408"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c>
          <w:tcPr>
            <w:tcW w:w="359" w:type="pct"/>
            <w:gridSpan w:val="4"/>
            <w:tcBorders>
              <w:left w:val="single" w:sz="12" w:space="0" w:color="auto"/>
            </w:tcBorders>
            <w:shd w:val="clear" w:color="auto" w:fill="auto"/>
            <w:vAlign w:val="center"/>
          </w:tcPr>
          <w:p w14:paraId="41448D86"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r>
      <w:tr w:rsidR="007C538B" w:rsidRPr="001C6AF5" w14:paraId="00FFF658" w14:textId="77777777" w:rsidTr="007C538B">
        <w:trPr>
          <w:trHeight w:val="313"/>
        </w:trPr>
        <w:tc>
          <w:tcPr>
            <w:tcW w:w="1392" w:type="pct"/>
            <w:vMerge/>
            <w:shd w:val="clear" w:color="auto" w:fill="auto"/>
            <w:vAlign w:val="center"/>
          </w:tcPr>
          <w:p w14:paraId="67346C8A"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p>
        </w:tc>
        <w:tc>
          <w:tcPr>
            <w:tcW w:w="90" w:type="pct"/>
            <w:shd w:val="clear" w:color="auto" w:fill="auto"/>
            <w:vAlign w:val="center"/>
          </w:tcPr>
          <w:p w14:paraId="6134CEC3"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shd w:val="clear" w:color="auto" w:fill="auto"/>
            <w:vAlign w:val="center"/>
          </w:tcPr>
          <w:p w14:paraId="41ECE68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shd w:val="clear" w:color="auto" w:fill="auto"/>
            <w:vAlign w:val="center"/>
          </w:tcPr>
          <w:p w14:paraId="3853D0A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14:paraId="0277B4AA"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14:paraId="455AA11E"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shd w:val="clear" w:color="auto" w:fill="auto"/>
            <w:vAlign w:val="center"/>
          </w:tcPr>
          <w:p w14:paraId="40E3E10E"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shd w:val="clear" w:color="auto" w:fill="auto"/>
            <w:vAlign w:val="center"/>
          </w:tcPr>
          <w:p w14:paraId="013DA8D0"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14:paraId="3581D50E"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14:paraId="50D75B58"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14:paraId="70D81B6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14:paraId="2DA12A59"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14:paraId="1AE254A7"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14:paraId="77D6469C"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14:paraId="725FB47F"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14:paraId="5C9C66A5"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14:paraId="771AA12E"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14:paraId="53A6485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14:paraId="2D32EBEE"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14:paraId="1591E2A1"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14:paraId="18AFF3D0"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14:paraId="31292451"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14:paraId="12630248"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14:paraId="7B5B493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14:paraId="78159521"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14:paraId="6F070973"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shd w:val="clear" w:color="auto" w:fill="auto"/>
            <w:vAlign w:val="center"/>
          </w:tcPr>
          <w:p w14:paraId="7C02615B"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shd w:val="clear" w:color="auto" w:fill="auto"/>
            <w:vAlign w:val="center"/>
          </w:tcPr>
          <w:p w14:paraId="025DE583"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14:paraId="673A7308"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14:paraId="485BECB3"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shd w:val="clear" w:color="auto" w:fill="auto"/>
            <w:vAlign w:val="center"/>
          </w:tcPr>
          <w:p w14:paraId="09946400"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shd w:val="clear" w:color="auto" w:fill="auto"/>
            <w:vAlign w:val="center"/>
          </w:tcPr>
          <w:p w14:paraId="1CCD06BB"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14:paraId="0087E64A"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14:paraId="789A5AC1"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shd w:val="clear" w:color="auto" w:fill="auto"/>
            <w:vAlign w:val="center"/>
          </w:tcPr>
          <w:p w14:paraId="54988EF5"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shd w:val="clear" w:color="auto" w:fill="auto"/>
            <w:vAlign w:val="center"/>
          </w:tcPr>
          <w:p w14:paraId="7BB12125"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14:paraId="555187F8"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14:paraId="33DA14EE"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90" w:type="pct"/>
            <w:shd w:val="clear" w:color="auto" w:fill="auto"/>
            <w:vAlign w:val="center"/>
          </w:tcPr>
          <w:p w14:paraId="5061AE26"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90" w:type="pct"/>
            <w:shd w:val="clear" w:color="auto" w:fill="auto"/>
            <w:vAlign w:val="center"/>
          </w:tcPr>
          <w:p w14:paraId="4E62D0C7"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shd w:val="clear" w:color="auto" w:fill="auto"/>
            <w:vAlign w:val="center"/>
          </w:tcPr>
          <w:p w14:paraId="3FF04E7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r>
      <w:tr w:rsidR="00085B10" w:rsidRPr="001C6AF5" w14:paraId="6BB3955D" w14:textId="77777777" w:rsidTr="0044494C">
        <w:tc>
          <w:tcPr>
            <w:tcW w:w="1392" w:type="pct"/>
            <w:shd w:val="clear" w:color="auto" w:fill="auto"/>
            <w:vAlign w:val="center"/>
          </w:tcPr>
          <w:p w14:paraId="769A34C7" w14:textId="77777777" w:rsidR="007C538B" w:rsidRPr="001C6AF5" w:rsidRDefault="007C538B" w:rsidP="007C538B">
            <w:pPr>
              <w:spacing w:before="60" w:after="60"/>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Całkowity termin realizacji inwestycji</w:t>
            </w:r>
          </w:p>
        </w:tc>
        <w:tc>
          <w:tcPr>
            <w:tcW w:w="90" w:type="pct"/>
            <w:shd w:val="clear" w:color="auto" w:fill="auto"/>
            <w:vAlign w:val="center"/>
          </w:tcPr>
          <w:p w14:paraId="14E7B9F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8D53D7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7A42C8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004C8A7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1368A7C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0F9987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25B229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2D4BF07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555438B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1B112651" w14:textId="68718BF6"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7BF7B6BB" w14:textId="67134018"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692A24CF" w14:textId="688ECFDA"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14:paraId="10D3033A" w14:textId="49C8D70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0A2F7C60" w14:textId="38EF0D6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5AC31A1B" w14:textId="45E1EFAD"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09CD7699" w14:textId="07B48FBA"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14:paraId="2A4B7791" w14:textId="34FA77D0"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2C36C10E" w14:textId="07D3249B"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4B990596" w14:textId="4A301112"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48781A9E" w14:textId="310BB34F"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14:paraId="42A1F20B" w14:textId="28EABA63"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59CF773F" w14:textId="4FFD35E4"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071E9145" w14:textId="40094212"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3AB7AE54" w14:textId="3E388900"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14:paraId="33A79113" w14:textId="19ECA463"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3E756776" w14:textId="266B2636"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390EE060" w14:textId="77A59A9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0AC299CC" w14:textId="27287CC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692CF3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92391D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49E0B44" w14:textId="77777777" w:rsidR="007C538B" w:rsidRPr="001C6AF5" w:rsidRDefault="007C538B" w:rsidP="007C538B">
            <w:pPr>
              <w:spacing w:before="60" w:after="60"/>
              <w:contextualSpacing/>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E2311B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326B3D1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712C01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560296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5521B96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09D25B7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60CB7A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0EE7B6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801E4C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7C538B" w:rsidRPr="001C6AF5" w14:paraId="39CDAF0F" w14:textId="77777777" w:rsidTr="007C538B">
        <w:tc>
          <w:tcPr>
            <w:tcW w:w="1392" w:type="pct"/>
            <w:shd w:val="clear" w:color="auto" w:fill="auto"/>
          </w:tcPr>
          <w:p w14:paraId="63760B84" w14:textId="77777777" w:rsidR="007C538B" w:rsidRPr="001C6AF5" w:rsidRDefault="007C538B" w:rsidP="007C538B">
            <w:pPr>
              <w:spacing w:before="60" w:after="60"/>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Zadanie 1: </w:t>
            </w:r>
            <w:r w:rsidRPr="00732572">
              <w:rPr>
                <w:rFonts w:asciiTheme="minorHAnsi" w:eastAsia="Calibri" w:hAnsiTheme="minorHAnsi" w:cs="Arial"/>
                <w:iCs/>
                <w:spacing w:val="-8"/>
                <w:sz w:val="18"/>
                <w:szCs w:val="18"/>
                <w:lang w:eastAsia="en-US"/>
              </w:rPr>
              <w:t xml:space="preserve"> </w:t>
            </w:r>
            <w:r w:rsidRPr="00732572">
              <w:rPr>
                <w:rFonts w:asciiTheme="minorHAnsi" w:eastAsia="Calibri" w:hAnsiTheme="minorHAnsi" w:cs="Calibri"/>
                <w:bCs/>
                <w:iCs/>
                <w:sz w:val="18"/>
                <w:szCs w:val="18"/>
                <w:lang w:eastAsia="en-US"/>
              </w:rPr>
              <w:t>Rozbudowa sieci ciepłowniczej z wysokosprawnej kogeneracji na terenie dzielnicy Chwarzno – Wiczlino w Gdyni.</w:t>
            </w:r>
          </w:p>
        </w:tc>
        <w:tc>
          <w:tcPr>
            <w:tcW w:w="90" w:type="pct"/>
            <w:shd w:val="clear" w:color="auto" w:fill="auto"/>
            <w:vAlign w:val="center"/>
          </w:tcPr>
          <w:p w14:paraId="42A4B52C"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14:paraId="43C73A3E"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14:paraId="4D122D85"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91" w:type="pct"/>
            <w:tcBorders>
              <w:right w:val="single" w:sz="12" w:space="0" w:color="auto"/>
            </w:tcBorders>
            <w:shd w:val="clear" w:color="auto" w:fill="auto"/>
            <w:vAlign w:val="center"/>
          </w:tcPr>
          <w:p w14:paraId="4D692EB8"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90" w:type="pct"/>
            <w:tcBorders>
              <w:left w:val="single" w:sz="12" w:space="0" w:color="auto"/>
            </w:tcBorders>
            <w:shd w:val="clear" w:color="auto" w:fill="auto"/>
            <w:vAlign w:val="center"/>
          </w:tcPr>
          <w:p w14:paraId="573215CB"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14:paraId="377AFB7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40ED61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837BE2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1D86551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57BA11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2E080C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69B8D7F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342D74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648CA5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187D4B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22F800D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1F441C5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2FFAA8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53D684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FD6ACA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9AA97D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090527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BB8C27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5A0A7A7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5F0942D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156AFA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59DDA0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3C162F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CFF1DE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22B4E9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2737DE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3B2E35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40C825D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960B3D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DE15B2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972217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2A7B6EE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C59B00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7C3449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92BA10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7C538B" w:rsidRPr="001C6AF5" w14:paraId="04C4C008" w14:textId="77777777" w:rsidTr="007C538B">
        <w:tc>
          <w:tcPr>
            <w:tcW w:w="1392" w:type="pct"/>
            <w:shd w:val="clear" w:color="auto" w:fill="auto"/>
          </w:tcPr>
          <w:p w14:paraId="22C1B5A8"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Część przygotowawcza</w:t>
            </w:r>
            <w:r w:rsidRPr="00732572">
              <w:rPr>
                <w:rFonts w:asciiTheme="minorHAnsi" w:eastAsia="Calibri" w:hAnsiTheme="minorHAnsi" w:cs="Calibri"/>
                <w:bCs/>
                <w:sz w:val="18"/>
                <w:szCs w:val="18"/>
                <w:vertAlign w:val="superscript"/>
                <w:lang w:eastAsia="en-US"/>
              </w:rPr>
              <w:footnoteReference w:id="28"/>
            </w:r>
            <w:r w:rsidRPr="00732572">
              <w:rPr>
                <w:rFonts w:asciiTheme="minorHAnsi" w:eastAsia="Calibri" w:hAnsiTheme="minorHAnsi" w:cs="Calibri"/>
                <w:bCs/>
                <w:sz w:val="18"/>
                <w:szCs w:val="18"/>
                <w:lang w:eastAsia="en-US"/>
              </w:rPr>
              <w:t>.</w:t>
            </w:r>
          </w:p>
        </w:tc>
        <w:tc>
          <w:tcPr>
            <w:tcW w:w="90" w:type="pct"/>
            <w:shd w:val="clear" w:color="auto" w:fill="auto"/>
            <w:vAlign w:val="center"/>
          </w:tcPr>
          <w:p w14:paraId="7C62B46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1AF294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7D0928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792A60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5FF92C7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52BD91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E3393C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auto"/>
            <w:vAlign w:val="center"/>
          </w:tcPr>
          <w:p w14:paraId="0BBA20E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E8BFF7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BD3C2F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5EB054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04371BB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512EEC8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03602D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316CFB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1D2C47E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46CF0BE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008D3D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DB2E18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1282C16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3D42393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09A316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664F86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0A9A810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454BBD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1B6055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EF787D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5923F80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53EF477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D94692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193ED3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0300393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3A9FAB7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A823F8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1CB6D6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43159C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344DA16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134AC4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CC2EA4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CA36E2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75E9C968" w14:textId="77777777" w:rsidTr="0044494C">
        <w:tc>
          <w:tcPr>
            <w:tcW w:w="1392" w:type="pct"/>
            <w:shd w:val="clear" w:color="auto" w:fill="auto"/>
          </w:tcPr>
          <w:p w14:paraId="0B07B6CB"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Decyzja środowiskowa</w:t>
            </w:r>
          </w:p>
        </w:tc>
        <w:tc>
          <w:tcPr>
            <w:tcW w:w="90" w:type="pct"/>
            <w:shd w:val="clear" w:color="auto" w:fill="auto"/>
            <w:vAlign w:val="center"/>
          </w:tcPr>
          <w:p w14:paraId="41FC52F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8071FE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45EA7E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0E5CD08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19B8323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A6C49A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751FF9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5FC7ADC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14:paraId="0A62AEA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06D2B361" w14:textId="5748BEA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5C3855F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7847F59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7BA5BF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0BEF7B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59325E1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7C50185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27C334E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06D12D4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1C3C35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6E295DF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440758A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68E1AD4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4C2559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1E5B3E6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2D76C5F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0969EC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D561BA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1B6F839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20186BC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3EACFE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2360C3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2E7F37C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18C988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9C5345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D759C4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33F97C9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052D0E5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C8CBC0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E166C3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D42C76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5E0E60F1" w14:textId="77777777" w:rsidTr="0044494C">
        <w:tc>
          <w:tcPr>
            <w:tcW w:w="1392" w:type="pct"/>
            <w:shd w:val="clear" w:color="auto" w:fill="auto"/>
          </w:tcPr>
          <w:p w14:paraId="24E0A40D"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Dokumentacja -projektowa</w:t>
            </w:r>
          </w:p>
        </w:tc>
        <w:tc>
          <w:tcPr>
            <w:tcW w:w="90" w:type="pct"/>
            <w:shd w:val="clear" w:color="auto" w:fill="auto"/>
            <w:vAlign w:val="center"/>
          </w:tcPr>
          <w:p w14:paraId="5902579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9E6558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46B0B0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3994061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EBA1FF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569BD8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049963E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0B9B3A3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5D141B0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14:paraId="675DC25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12F58BE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7104DFE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630E899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3FC15C9E" w14:textId="1CC7FCD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780AEF6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568FA36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5F7D786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6B81895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637DF09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7182EC8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46B8C89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9F32E2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413D7E7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6F29198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16C4634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7204B9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D01BD2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6C3137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44CF2F1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B4DBA2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FEA4FB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6B01F80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4593F8E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8BFCAB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0CFEB4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5381C9C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3525A51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03C25A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E7C27A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C0A9BF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585AB946" w14:textId="77777777" w:rsidTr="0044494C">
        <w:tc>
          <w:tcPr>
            <w:tcW w:w="1392" w:type="pct"/>
            <w:shd w:val="clear" w:color="auto" w:fill="auto"/>
          </w:tcPr>
          <w:p w14:paraId="68A9F44F"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Pozwolenie na realizację</w:t>
            </w:r>
          </w:p>
        </w:tc>
        <w:tc>
          <w:tcPr>
            <w:tcW w:w="90" w:type="pct"/>
            <w:shd w:val="clear" w:color="auto" w:fill="auto"/>
            <w:vAlign w:val="center"/>
          </w:tcPr>
          <w:p w14:paraId="5B0E771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4FB282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2417ED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65AB1FC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0EEAE7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FA80CA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CF9710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4870F82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30EC99E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7FD9136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14:paraId="45CB14A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1AE39B8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28D2CD4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A1B10D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B60CF7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0C048C4F" w14:textId="3F3C9A74"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2587786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59221E9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0CFC82A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4E2C83C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1CC7431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3661AE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1F23F82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41F4966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5F3B1F9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A38082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29E66C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21DA0EF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457C69A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0ED07C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05113C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3171482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1EA189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CBD846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D8D952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B9FA6F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36D4917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3DC7BE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C89732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013882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24E0B490" w14:textId="77777777" w:rsidTr="0044494C">
        <w:tc>
          <w:tcPr>
            <w:tcW w:w="1392" w:type="pct"/>
            <w:shd w:val="clear" w:color="auto" w:fill="auto"/>
          </w:tcPr>
          <w:p w14:paraId="2B82975C"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Pozyskanie gruntów</w:t>
            </w:r>
          </w:p>
        </w:tc>
        <w:tc>
          <w:tcPr>
            <w:tcW w:w="90" w:type="pct"/>
            <w:shd w:val="clear" w:color="auto" w:fill="auto"/>
            <w:vAlign w:val="center"/>
          </w:tcPr>
          <w:p w14:paraId="4BF5719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213D7D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E4D3EF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247518A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3B3F2B1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165C1B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7C55C9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297D5E1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498FE39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019D62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6A39F4B4" w14:textId="12FE2AC3"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4C6D895D" w14:textId="3BBB2D6B"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14:paraId="213B84D0" w14:textId="16CA2CA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0362D2B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013B78D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6196FA2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7807E9F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62A84DD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6DBF6DD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63E60C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0B88CEB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1A6ECDB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7D6EF2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7BA06BF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545A348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39CE9A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5BC1BE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2C88741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09DB8A0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649F97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EF33CE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474C72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3F0A185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1537E6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B25A20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6DC64B4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B439D1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BEF612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96E627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AC3640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7C538B" w:rsidRPr="001C6AF5" w14:paraId="12B7725C" w14:textId="77777777" w:rsidTr="007C538B">
        <w:tc>
          <w:tcPr>
            <w:tcW w:w="1392" w:type="pct"/>
            <w:shd w:val="clear" w:color="auto" w:fill="auto"/>
          </w:tcPr>
          <w:p w14:paraId="5B7BBA40"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p>
        </w:tc>
        <w:tc>
          <w:tcPr>
            <w:tcW w:w="90" w:type="pct"/>
            <w:shd w:val="clear" w:color="auto" w:fill="auto"/>
            <w:vAlign w:val="center"/>
          </w:tcPr>
          <w:p w14:paraId="34A4FD1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88E656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9D3DDA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5FEC32D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0366C7F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911CCC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5AE9F92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5D077D7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03644E1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A1398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1CDC93C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551E214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7FF0189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8EBD9E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4B1361B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41995BF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3368DC9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58E3042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1823966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284DAA6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468F527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035A79C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40FF11D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145BA48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1AC3462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066223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93BD46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07512CC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502F4D0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1AA8F4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747AE8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23FF1DB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0D233FC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C51C64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82F57C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1B4613B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A6EA7A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2225B2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B10BF5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C88447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7C538B" w:rsidRPr="001C6AF5" w14:paraId="3FE16702" w14:textId="77777777" w:rsidTr="007C538B">
        <w:tc>
          <w:tcPr>
            <w:tcW w:w="1392" w:type="pct"/>
            <w:shd w:val="clear" w:color="auto" w:fill="auto"/>
          </w:tcPr>
          <w:p w14:paraId="22AAE0E8"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Część inwestycyjna</w:t>
            </w:r>
            <w:r w:rsidRPr="00732572">
              <w:rPr>
                <w:rFonts w:asciiTheme="minorHAnsi" w:eastAsia="Calibri" w:hAnsiTheme="minorHAnsi" w:cs="Calibri"/>
                <w:bCs/>
                <w:sz w:val="18"/>
                <w:szCs w:val="18"/>
                <w:vertAlign w:val="superscript"/>
                <w:lang w:eastAsia="en-US"/>
              </w:rPr>
              <w:footnoteReference w:id="29"/>
            </w:r>
          </w:p>
        </w:tc>
        <w:tc>
          <w:tcPr>
            <w:tcW w:w="90" w:type="pct"/>
            <w:shd w:val="clear" w:color="auto" w:fill="auto"/>
            <w:vAlign w:val="center"/>
          </w:tcPr>
          <w:p w14:paraId="1082E19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8148E3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7A05D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E3E0CF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2D83B76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120688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4355CE2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4DD30F0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34F45D5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14:paraId="1DAE2F6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14:paraId="3E5E010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14:paraId="375A254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18544C4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74FE86C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63852B0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06CF8D8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6374FE1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1A44528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4A1E07C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7D1CA91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4F8EDA3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656B00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6AB9E9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70EEBF9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123A114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8B594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90D00C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12E4B07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A5164B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F92C5B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CB888A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5E60245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295F397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52C102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674690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AEF237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43305CD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167021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7C91A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908C10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49DC99A6" w14:textId="77777777" w:rsidTr="0044494C">
        <w:tc>
          <w:tcPr>
            <w:tcW w:w="1392" w:type="pct"/>
            <w:shd w:val="clear" w:color="auto" w:fill="auto"/>
          </w:tcPr>
          <w:p w14:paraId="4539862D"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Przetarg na Roboty</w:t>
            </w:r>
          </w:p>
        </w:tc>
        <w:tc>
          <w:tcPr>
            <w:tcW w:w="90" w:type="pct"/>
            <w:shd w:val="clear" w:color="auto" w:fill="auto"/>
            <w:vAlign w:val="center"/>
          </w:tcPr>
          <w:p w14:paraId="4ADD4D0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6E0055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B39BC9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1059CF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F647A8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CBDD7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A0F7AD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2EE7D15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0E55A9A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075B33D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50E1228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14:paraId="67F5E02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5EA4BC2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70D27C9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560323B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517F1D5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14:paraId="14959356" w14:textId="651FC0C8"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4941FFF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040589A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637E031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7448564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1622B6F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4CD2CF9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4E73B3B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47C2731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9C5D34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547452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1A34B46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2F96E9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6157AC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113833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49F041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236DD2E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73FF5B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BC2C14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97E93E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07FD7C6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29A7A2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B4BD70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784B9E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356D9BFD" w14:textId="77777777" w:rsidTr="0044494C">
        <w:tc>
          <w:tcPr>
            <w:tcW w:w="1392" w:type="pct"/>
            <w:shd w:val="clear" w:color="auto" w:fill="auto"/>
          </w:tcPr>
          <w:p w14:paraId="2EFF6121"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Podpisanie Umowy</w:t>
            </w:r>
          </w:p>
        </w:tc>
        <w:tc>
          <w:tcPr>
            <w:tcW w:w="90" w:type="pct"/>
            <w:shd w:val="clear" w:color="auto" w:fill="auto"/>
            <w:vAlign w:val="center"/>
          </w:tcPr>
          <w:p w14:paraId="163DF11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15647A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4608DFF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5D85B77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DDC1FC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0BCF7E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5C80340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3D5A120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43730DB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FE2A1B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461C63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55FDE75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14:paraId="08A02F9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14:paraId="044ECF4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14:paraId="5E71E62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14:paraId="529825F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92D050"/>
            <w:vAlign w:val="center"/>
          </w:tcPr>
          <w:p w14:paraId="31F53180" w14:textId="0E33A8C1"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14:paraId="2678BAE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14:paraId="00A689E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14:paraId="100645C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14:paraId="5BAFC6B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14:paraId="01678DF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7CBE54A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2CC3A58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8B1027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9B9007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95503D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4D814B0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42882E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13250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255788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3FD434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560C01F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5B554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8759E3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13426C2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63D0B4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EE5C80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0389C4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6D0057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624C5B77" w14:textId="77777777" w:rsidTr="0044494C">
        <w:tc>
          <w:tcPr>
            <w:tcW w:w="1392" w:type="pct"/>
            <w:shd w:val="clear" w:color="auto" w:fill="auto"/>
          </w:tcPr>
          <w:p w14:paraId="49060DE1"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Realizacja Robót</w:t>
            </w:r>
          </w:p>
        </w:tc>
        <w:tc>
          <w:tcPr>
            <w:tcW w:w="90" w:type="pct"/>
            <w:shd w:val="clear" w:color="auto" w:fill="auto"/>
            <w:vAlign w:val="center"/>
          </w:tcPr>
          <w:p w14:paraId="084F49D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4D022B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FD13C2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38FE2E7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0A4953D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A2212F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483E0F2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0FD8365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74A8918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01E3A23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14D1E37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5310A99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4146263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B36216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6ACDA3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503D443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14:paraId="596F5EC1" w14:textId="6EDD9D65"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2092EB5B" w14:textId="46EC2F1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3F5BC259" w14:textId="6DD85C73"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3E3BA454" w14:textId="205F9DB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14:paraId="111BF5BF" w14:textId="0F324BBA"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78AF61F2" w14:textId="178FD4AC"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14:paraId="7B4D7EA4" w14:textId="03DE8382"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670051FC" w14:textId="0A67CE79"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14:paraId="12562CDB" w14:textId="4B68ACE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0F038E26" w14:textId="09BF106A"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14:paraId="16711150" w14:textId="01E55FD8"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0AB1E4CF" w14:textId="579A90D3"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5A39C4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0AE7F9E" w14:textId="77777777" w:rsidR="007C538B" w:rsidRPr="001C6AF5" w:rsidRDefault="007C538B" w:rsidP="007C538B">
            <w:pPr>
              <w:spacing w:before="60" w:after="60"/>
              <w:contextualSpacing/>
              <w:rPr>
                <w:rFonts w:asciiTheme="minorHAnsi" w:eastAsia="Calibri" w:hAnsiTheme="minorHAnsi" w:cs="Calibri"/>
                <w:sz w:val="18"/>
                <w:szCs w:val="18"/>
                <w:lang w:eastAsia="en-US"/>
              </w:rPr>
            </w:pPr>
          </w:p>
        </w:tc>
        <w:tc>
          <w:tcPr>
            <w:tcW w:w="90" w:type="pct"/>
            <w:shd w:val="clear" w:color="auto" w:fill="auto"/>
            <w:vAlign w:val="center"/>
          </w:tcPr>
          <w:p w14:paraId="5162C2F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54DE4D2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6F42BFA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EC099B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DD5756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31065A6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5BC79EE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1427CA3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584EEE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7CDEEB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2DCA3408" w14:textId="77777777" w:rsidTr="0044494C">
        <w:tc>
          <w:tcPr>
            <w:tcW w:w="1392" w:type="pct"/>
            <w:shd w:val="clear" w:color="auto" w:fill="auto"/>
          </w:tcPr>
          <w:p w14:paraId="265DD4C6"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Przekazanie do Użytkowania</w:t>
            </w:r>
          </w:p>
        </w:tc>
        <w:tc>
          <w:tcPr>
            <w:tcW w:w="90" w:type="pct"/>
            <w:shd w:val="clear" w:color="auto" w:fill="auto"/>
            <w:vAlign w:val="center"/>
          </w:tcPr>
          <w:p w14:paraId="78B8830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98767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3AA8EF6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DF4A23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2CFF545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A52A6E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FD8DE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2DDAE46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417827B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998867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2B6AC3F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39EDB56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6F55DB6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4BCE0EB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B16C99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744144A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06F4AD5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73AAAC4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759F4F0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7BA7542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14:paraId="5D540DD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7CA401C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14:paraId="3AE598E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14:paraId="1528570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479E567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069022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77847EF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14:paraId="310799AE" w14:textId="5FB2C0B3"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0B9F7AD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00390AD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7608C9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3DFDDA6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4EB0014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512DB73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1D9A7B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14:paraId="760329C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14:paraId="7266E0D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6FCD0D7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14:paraId="288B962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E0D42D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bl>
    <w:p w14:paraId="413AEF66" w14:textId="77777777" w:rsidR="00647183" w:rsidRPr="00704654" w:rsidRDefault="00647183" w:rsidP="00647183"/>
    <w:p w14:paraId="0CFEE364" w14:textId="77777777" w:rsidR="00647183" w:rsidRPr="00704654" w:rsidRDefault="00647183" w:rsidP="00647183"/>
    <w:p w14:paraId="296623CF" w14:textId="77777777" w:rsidR="00647183" w:rsidRPr="00704654" w:rsidRDefault="00647183" w:rsidP="00647183"/>
    <w:p w14:paraId="4E7883AE" w14:textId="77777777" w:rsidR="00647183" w:rsidRPr="00704654" w:rsidRDefault="00647183" w:rsidP="00647183"/>
    <w:p w14:paraId="00608EFE" w14:textId="77777777" w:rsidR="00647183" w:rsidRPr="00704654" w:rsidRDefault="00647183" w:rsidP="00647183"/>
    <w:p w14:paraId="135A6584" w14:textId="77777777" w:rsidR="00647183" w:rsidRPr="00704654" w:rsidRDefault="00647183" w:rsidP="00647183"/>
    <w:p w14:paraId="0DF5381F" w14:textId="77777777" w:rsidR="00647183" w:rsidRPr="00704654" w:rsidRDefault="00647183" w:rsidP="00647183"/>
    <w:p w14:paraId="1376C3D4" w14:textId="77777777" w:rsidR="00647183" w:rsidRPr="00704654" w:rsidRDefault="00647183" w:rsidP="00647183"/>
    <w:p w14:paraId="4E435B63" w14:textId="77777777" w:rsidR="00647183" w:rsidRPr="00704654" w:rsidRDefault="00647183" w:rsidP="00647183"/>
    <w:p w14:paraId="0915B9EB" w14:textId="77777777" w:rsidR="00647183" w:rsidRPr="00704654" w:rsidRDefault="00647183" w:rsidP="00647183"/>
    <w:p w14:paraId="218A26F8" w14:textId="77777777" w:rsidR="00647183" w:rsidRPr="00704654" w:rsidRDefault="00647183" w:rsidP="00647183"/>
    <w:p w14:paraId="4C05AD38" w14:textId="77777777" w:rsidR="00647183" w:rsidRPr="00704654" w:rsidRDefault="00647183" w:rsidP="00647183"/>
    <w:p w14:paraId="10D30EDE" w14:textId="77777777" w:rsidR="00647183" w:rsidRPr="00704654" w:rsidRDefault="00647183" w:rsidP="00647183"/>
    <w:p w14:paraId="0BEE261B" w14:textId="77777777" w:rsidR="00647183" w:rsidRPr="00704654" w:rsidRDefault="00647183" w:rsidP="00647183"/>
    <w:p w14:paraId="4A3889EA" w14:textId="77777777" w:rsidR="00647183" w:rsidRPr="00704654" w:rsidRDefault="00647183" w:rsidP="00647183"/>
    <w:p w14:paraId="760FA102" w14:textId="77777777" w:rsidR="00647183" w:rsidRPr="00704654" w:rsidRDefault="00647183" w:rsidP="00647183"/>
    <w:p w14:paraId="50A0C31C" w14:textId="77777777" w:rsidR="00647183" w:rsidRDefault="00647183" w:rsidP="00647183">
      <w:pPr>
        <w:jc w:val="center"/>
        <w:sectPr w:rsidR="00647183" w:rsidSect="00704654">
          <w:headerReference w:type="default" r:id="rId14"/>
          <w:footerReference w:type="default" r:id="rId15"/>
          <w:pgSz w:w="16838" w:h="11906" w:orient="landscape"/>
          <w:pgMar w:top="1418" w:right="1616" w:bottom="1418" w:left="902" w:header="539" w:footer="709" w:gutter="0"/>
          <w:cols w:space="708"/>
          <w:docGrid w:linePitch="360"/>
        </w:sectPr>
      </w:pPr>
    </w:p>
    <w:p w14:paraId="4269ECE7" w14:textId="77777777" w:rsidR="007C538B" w:rsidRPr="001C6AF5" w:rsidRDefault="007C538B" w:rsidP="007C538B">
      <w:pPr>
        <w:pStyle w:val="Legenda"/>
        <w:spacing w:line="276" w:lineRule="auto"/>
        <w:rPr>
          <w:rFonts w:ascii="Calibri" w:eastAsia="Calibri" w:hAnsi="Calibri" w:cs="Calibri"/>
          <w:sz w:val="18"/>
          <w:szCs w:val="18"/>
          <w:lang w:eastAsia="en-US"/>
        </w:rPr>
      </w:pPr>
      <w:r w:rsidRPr="00732572">
        <w:rPr>
          <w:rFonts w:ascii="Calibri" w:hAnsi="Calibri" w:cs="Calibri"/>
          <w:sz w:val="18"/>
          <w:szCs w:val="18"/>
        </w:rPr>
        <w:lastRenderedPageBreak/>
        <w:t xml:space="preserve">Załącznik D. </w:t>
      </w:r>
      <w:r w:rsidRPr="00732572">
        <w:rPr>
          <w:rFonts w:ascii="Calibri" w:eastAsia="Calibri" w:hAnsi="Calibri" w:cs="Calibri"/>
          <w:sz w:val="18"/>
          <w:szCs w:val="18"/>
          <w:lang w:eastAsia="en-US"/>
        </w:rPr>
        <w:t>Wzór fiszki zgłoszeniowej</w:t>
      </w:r>
      <w:r w:rsidRPr="00732572">
        <w:rPr>
          <w:rStyle w:val="Odwoanieprzypisudolnego"/>
          <w:rFonts w:ascii="Calibri" w:eastAsia="Calibri" w:hAnsi="Calibri"/>
          <w:sz w:val="18"/>
          <w:szCs w:val="18"/>
          <w:lang w:eastAsia="en-US"/>
        </w:rPr>
        <w:footnoteReference w:id="30"/>
      </w:r>
      <w:r w:rsidRPr="00732572">
        <w:rPr>
          <w:rFonts w:ascii="Calibri" w:eastAsia="Calibri" w:hAnsi="Calibri" w:cs="Calibri"/>
          <w:sz w:val="18"/>
          <w:szCs w:val="18"/>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7C538B" w:rsidRPr="001C6AF5" w14:paraId="721C9ACB" w14:textId="77777777" w:rsidTr="007C538B">
        <w:tc>
          <w:tcPr>
            <w:tcW w:w="9464" w:type="dxa"/>
            <w:gridSpan w:val="17"/>
          </w:tcPr>
          <w:p w14:paraId="74B22AB0" w14:textId="77777777" w:rsidR="007C538B" w:rsidRPr="001C6AF5" w:rsidRDefault="007C538B" w:rsidP="007C538B">
            <w:pPr>
              <w:spacing w:line="276" w:lineRule="auto"/>
              <w:jc w:val="both"/>
              <w:rPr>
                <w:rFonts w:ascii="Calibri" w:eastAsia="Calibri" w:hAnsi="Calibri" w:cs="Calibri"/>
                <w:bCs/>
                <w:sz w:val="18"/>
                <w:szCs w:val="18"/>
                <w:lang w:eastAsia="en-US"/>
              </w:rPr>
            </w:pPr>
            <w:r w:rsidRPr="00732572">
              <w:rPr>
                <w:rFonts w:ascii="Calibri" w:eastAsia="Calibri" w:hAnsi="Calibri" w:cs="Calibri"/>
                <w:bCs/>
                <w:sz w:val="18"/>
                <w:szCs w:val="18"/>
                <w:lang w:eastAsia="en-US"/>
              </w:rPr>
              <w:t>Część A Informacje ogólne</w:t>
            </w:r>
          </w:p>
        </w:tc>
      </w:tr>
      <w:tr w:rsidR="007C538B" w:rsidRPr="001C6AF5" w14:paraId="6D717205" w14:textId="77777777" w:rsidTr="007C538B">
        <w:tc>
          <w:tcPr>
            <w:tcW w:w="534" w:type="dxa"/>
            <w:shd w:val="clear" w:color="auto" w:fill="auto"/>
            <w:noWrap/>
            <w:hideMark/>
          </w:tcPr>
          <w:p w14:paraId="4E6B5D80"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w:t>
            </w:r>
          </w:p>
        </w:tc>
        <w:tc>
          <w:tcPr>
            <w:tcW w:w="2693" w:type="dxa"/>
            <w:gridSpan w:val="6"/>
            <w:shd w:val="clear" w:color="auto" w:fill="auto"/>
            <w:hideMark/>
          </w:tcPr>
          <w:p w14:paraId="07EEC5CE"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Nazwa projektu</w:t>
            </w:r>
          </w:p>
        </w:tc>
        <w:tc>
          <w:tcPr>
            <w:tcW w:w="6237" w:type="dxa"/>
            <w:gridSpan w:val="10"/>
            <w:shd w:val="clear" w:color="auto" w:fill="auto"/>
            <w:hideMark/>
          </w:tcPr>
          <w:p w14:paraId="6E271C31" w14:textId="77777777" w:rsidR="007C538B" w:rsidRPr="001C6AF5" w:rsidRDefault="007C538B" w:rsidP="007C538B">
            <w:pPr>
              <w:ind w:left="742" w:hanging="742"/>
              <w:jc w:val="both"/>
              <w:rPr>
                <w:rFonts w:asciiTheme="minorHAnsi" w:eastAsia="Calibri" w:hAnsiTheme="minorHAnsi" w:cs="Calibri"/>
                <w:bCs/>
                <w:sz w:val="18"/>
                <w:szCs w:val="18"/>
                <w:lang w:eastAsia="en-US"/>
              </w:rPr>
            </w:pPr>
            <w:r w:rsidRPr="001C6AF5">
              <w:rPr>
                <w:rFonts w:asciiTheme="minorHAnsi" w:hAnsiTheme="minorHAnsi" w:cs="Arial"/>
                <w:b/>
                <w:sz w:val="18"/>
                <w:szCs w:val="18"/>
              </w:rPr>
              <w:t>4.VI.RE.4.</w:t>
            </w:r>
            <w:r w:rsidRPr="001C6AF5">
              <w:rPr>
                <w:rFonts w:asciiTheme="minorHAnsi" w:hAnsiTheme="minorHAnsi" w:cs="Arial"/>
                <w:sz w:val="18"/>
                <w:szCs w:val="18"/>
              </w:rPr>
              <w:tab/>
            </w:r>
            <w:r w:rsidRPr="001C6AF5">
              <w:rPr>
                <w:rFonts w:asciiTheme="minorHAnsi" w:hAnsiTheme="minorHAnsi" w:cs="Arial"/>
                <w:iCs/>
                <w:sz w:val="18"/>
                <w:szCs w:val="18"/>
              </w:rPr>
              <w:t xml:space="preserve">Rozbudowa miejskiej sieci ciepłowniczej </w:t>
            </w:r>
            <w:r w:rsidRPr="001C6AF5">
              <w:rPr>
                <w:rFonts w:asciiTheme="minorHAnsi" w:hAnsiTheme="minorHAnsi" w:cs="Arial"/>
                <w:iCs/>
                <w:spacing w:val="-6"/>
                <w:sz w:val="18"/>
                <w:szCs w:val="18"/>
              </w:rPr>
              <w:t>Gdynia – Rumia</w:t>
            </w:r>
            <w:r w:rsidRPr="001C6AF5">
              <w:rPr>
                <w:rFonts w:asciiTheme="minorHAnsi" w:hAnsiTheme="minorHAnsi" w:cs="Arial"/>
                <w:iCs/>
                <w:sz w:val="18"/>
                <w:szCs w:val="18"/>
              </w:rPr>
              <w:t xml:space="preserve"> </w:t>
            </w:r>
            <w:r w:rsidRPr="001C6AF5">
              <w:rPr>
                <w:rFonts w:asciiTheme="minorHAnsi" w:hAnsiTheme="minorHAnsi" w:cs="Arial"/>
                <w:iCs/>
                <w:spacing w:val="-6"/>
                <w:sz w:val="18"/>
                <w:szCs w:val="18"/>
              </w:rPr>
              <w:t>na obszar miasta Redy</w:t>
            </w:r>
            <w:r w:rsidRPr="001C6AF5">
              <w:rPr>
                <w:rFonts w:asciiTheme="minorHAnsi" w:hAnsiTheme="minorHAnsi" w:cs="Arial"/>
                <w:iCs/>
                <w:sz w:val="18"/>
                <w:szCs w:val="18"/>
              </w:rPr>
              <w:t xml:space="preserve">, wspierająca bezpieczeństwo energetyczne miast (Rumia i Reda), </w:t>
            </w:r>
            <w:r w:rsidRPr="001C6AF5">
              <w:rPr>
                <w:rFonts w:asciiTheme="minorHAnsi" w:hAnsiTheme="minorHAnsi" w:cs="Arial"/>
                <w:iCs/>
                <w:spacing w:val="-6"/>
                <w:sz w:val="18"/>
                <w:szCs w:val="18"/>
              </w:rPr>
              <w:t>celem podłączenia nowych odbiorców ciepła do efektywnego</w:t>
            </w:r>
            <w:r w:rsidRPr="001C6AF5">
              <w:rPr>
                <w:rFonts w:asciiTheme="minorHAnsi" w:hAnsiTheme="minorHAnsi" w:cs="Arial"/>
                <w:iCs/>
                <w:sz w:val="18"/>
                <w:szCs w:val="18"/>
              </w:rPr>
              <w:t xml:space="preserve"> systemu ciepłowniczego ze źródłem </w:t>
            </w:r>
            <w:r w:rsidRPr="001C6AF5">
              <w:rPr>
                <w:rFonts w:asciiTheme="minorHAnsi" w:hAnsiTheme="minorHAnsi" w:cs="Arial"/>
                <w:iCs/>
                <w:spacing w:val="-6"/>
                <w:sz w:val="18"/>
                <w:szCs w:val="18"/>
              </w:rPr>
              <w:t>z wysokosprawną kogeneracją</w:t>
            </w:r>
          </w:p>
        </w:tc>
      </w:tr>
      <w:tr w:rsidR="007C538B" w:rsidRPr="001C6AF5" w14:paraId="79864C0C" w14:textId="77777777" w:rsidTr="0063455A">
        <w:tc>
          <w:tcPr>
            <w:tcW w:w="534" w:type="dxa"/>
            <w:shd w:val="clear" w:color="auto" w:fill="auto"/>
            <w:hideMark/>
          </w:tcPr>
          <w:p w14:paraId="34300B26"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2</w:t>
            </w:r>
          </w:p>
        </w:tc>
        <w:tc>
          <w:tcPr>
            <w:tcW w:w="2693" w:type="dxa"/>
            <w:gridSpan w:val="6"/>
            <w:shd w:val="clear" w:color="auto" w:fill="auto"/>
            <w:hideMark/>
          </w:tcPr>
          <w:p w14:paraId="322888D9"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 xml:space="preserve">Lokalizacja inwestycji woj./powiat/gmina </w:t>
            </w:r>
          </w:p>
        </w:tc>
        <w:tc>
          <w:tcPr>
            <w:tcW w:w="6237" w:type="dxa"/>
            <w:gridSpan w:val="10"/>
            <w:shd w:val="clear" w:color="auto" w:fill="FFFFFF" w:themeFill="background1"/>
            <w:noWrap/>
            <w:vAlign w:val="center"/>
            <w:hideMark/>
          </w:tcPr>
          <w:p w14:paraId="5816B0B7" w14:textId="3A127179" w:rsidR="007C538B" w:rsidRPr="0063455A" w:rsidRDefault="00F8678F" w:rsidP="007C538B">
            <w:pPr>
              <w:jc w:val="center"/>
              <w:rPr>
                <w:rFonts w:asciiTheme="minorHAnsi" w:eastAsia="Calibri" w:hAnsiTheme="minorHAnsi" w:cs="Calibri"/>
                <w:bCs/>
                <w:sz w:val="18"/>
                <w:szCs w:val="18"/>
                <w:lang w:eastAsia="en-US"/>
              </w:rPr>
            </w:pPr>
            <w:r w:rsidRPr="0063455A">
              <w:rPr>
                <w:rFonts w:ascii="Calibri" w:hAnsi="Calibri" w:cs="Arial"/>
                <w:sz w:val="18"/>
                <w:szCs w:val="18"/>
              </w:rPr>
              <w:t>Pomorskie / wejherowski / Gmina Miejska Rumia, Gmina Miasta Reda</w:t>
            </w:r>
          </w:p>
        </w:tc>
      </w:tr>
      <w:tr w:rsidR="007C538B" w:rsidRPr="003F0C89" w14:paraId="611A3C40" w14:textId="77777777" w:rsidTr="007C538B">
        <w:tc>
          <w:tcPr>
            <w:tcW w:w="534" w:type="dxa"/>
            <w:shd w:val="clear" w:color="auto" w:fill="auto"/>
            <w:vAlign w:val="center"/>
          </w:tcPr>
          <w:p w14:paraId="302053F5"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3</w:t>
            </w:r>
          </w:p>
        </w:tc>
        <w:tc>
          <w:tcPr>
            <w:tcW w:w="2693" w:type="dxa"/>
            <w:gridSpan w:val="6"/>
            <w:shd w:val="clear" w:color="auto" w:fill="auto"/>
            <w:vAlign w:val="center"/>
          </w:tcPr>
          <w:p w14:paraId="6341B18C"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 xml:space="preserve">Uzasadnienie dla realizacji projektu </w:t>
            </w:r>
            <w:r w:rsidRPr="001C6AF5">
              <w:rPr>
                <w:rFonts w:ascii="Calibri" w:eastAsia="Calibri" w:hAnsi="Calibri" w:cs="Calibri"/>
                <w:bCs/>
                <w:sz w:val="18"/>
                <w:szCs w:val="18"/>
                <w:lang w:eastAsia="en-US"/>
              </w:rPr>
              <w:br/>
              <w:t xml:space="preserve"> w trybie pozakonkursowym</w:t>
            </w:r>
            <w:r w:rsidRPr="001C6AF5">
              <w:rPr>
                <w:rStyle w:val="Odwoanieprzypisudolnego"/>
                <w:rFonts w:ascii="Calibri" w:eastAsia="Calibri" w:hAnsi="Calibri" w:cs="Calibri"/>
                <w:bCs/>
                <w:sz w:val="18"/>
                <w:szCs w:val="18"/>
                <w:lang w:eastAsia="en-US"/>
              </w:rPr>
              <w:footnoteReference w:id="31"/>
            </w:r>
          </w:p>
        </w:tc>
        <w:tc>
          <w:tcPr>
            <w:tcW w:w="6237" w:type="dxa"/>
            <w:gridSpan w:val="10"/>
            <w:shd w:val="clear" w:color="auto" w:fill="auto"/>
            <w:vAlign w:val="center"/>
          </w:tcPr>
          <w:p w14:paraId="6A453600" w14:textId="77777777" w:rsidR="00D82919" w:rsidRPr="0063455A" w:rsidRDefault="00F8678F" w:rsidP="0063455A">
            <w:pPr>
              <w:spacing w:after="120"/>
              <w:jc w:val="both"/>
              <w:rPr>
                <w:rFonts w:asciiTheme="minorHAnsi" w:eastAsia="Calibri" w:hAnsiTheme="minorHAnsi" w:cs="Calibri"/>
                <w:bCs/>
                <w:sz w:val="18"/>
                <w:szCs w:val="18"/>
                <w:lang w:eastAsia="en-US"/>
              </w:rPr>
            </w:pPr>
            <w:r w:rsidRPr="0063455A">
              <w:rPr>
                <w:rFonts w:asciiTheme="minorHAnsi" w:eastAsia="Calibri" w:hAnsiTheme="minorHAnsi" w:cs="Calibri"/>
                <w:bCs/>
                <w:sz w:val="18"/>
                <w:szCs w:val="18"/>
                <w:lang w:eastAsia="en-US"/>
              </w:rPr>
              <w:t>Inwestycja ma strategiczne znaczenie społeczno- gospodarcze dla regionu.</w:t>
            </w:r>
          </w:p>
          <w:p w14:paraId="7C359EA6" w14:textId="77777777" w:rsidR="001C12BE" w:rsidRPr="0063455A" w:rsidRDefault="003D59E5" w:rsidP="001C12BE">
            <w:pPr>
              <w:spacing w:after="120"/>
              <w:jc w:val="both"/>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P</w:t>
            </w:r>
            <w:r>
              <w:rPr>
                <w:rFonts w:ascii="Calibri" w:eastAsia="Calibri" w:hAnsi="Calibri" w:cs="Calibri"/>
                <w:bCs/>
                <w:sz w:val="18"/>
                <w:szCs w:val="20"/>
              </w:rPr>
              <w:t>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F8678F" w:rsidRPr="0063455A">
              <w:rPr>
                <w:rFonts w:asciiTheme="minorHAnsi" w:eastAsia="Calibri" w:hAnsiTheme="minorHAnsi" w:cs="Calibri"/>
                <w:bCs/>
                <w:sz w:val="18"/>
                <w:szCs w:val="20"/>
              </w:rPr>
              <w:t>.</w:t>
            </w:r>
          </w:p>
          <w:p w14:paraId="301441CA" w14:textId="77777777" w:rsidR="001C12BE" w:rsidRPr="0063455A" w:rsidRDefault="00F8678F" w:rsidP="001C12BE">
            <w:pPr>
              <w:spacing w:after="120"/>
              <w:jc w:val="both"/>
              <w:rPr>
                <w:rFonts w:asciiTheme="minorHAnsi" w:eastAsia="Calibri" w:hAnsiTheme="minorHAnsi" w:cs="Calibri"/>
                <w:bCs/>
                <w:sz w:val="18"/>
                <w:szCs w:val="18"/>
                <w:lang w:eastAsia="en-US"/>
              </w:rPr>
            </w:pPr>
            <w:r w:rsidRPr="0063455A">
              <w:rPr>
                <w:rFonts w:asciiTheme="minorHAnsi" w:eastAsia="Calibri" w:hAnsiTheme="minorHAnsi" w:cs="Calibri"/>
                <w:bCs/>
                <w:sz w:val="18"/>
                <w:szCs w:val="18"/>
                <w:lang w:eastAsia="en-US"/>
              </w:rPr>
              <w:t>Projekt jest zgodny z dyrektywą 2012/27/UE oraz priorytetem inwestycyjnym 4.VI POIiŚ 2014 – 2020.</w:t>
            </w:r>
          </w:p>
          <w:p w14:paraId="142CA30D" w14:textId="77777777" w:rsidR="003F0C89" w:rsidRPr="0063455A" w:rsidRDefault="00F8678F" w:rsidP="00DC652B">
            <w:pPr>
              <w:spacing w:after="60"/>
              <w:jc w:val="both"/>
              <w:rPr>
                <w:rFonts w:asciiTheme="minorHAnsi" w:hAnsiTheme="minorHAnsi" w:cs="Arial"/>
                <w:spacing w:val="-6"/>
                <w:sz w:val="18"/>
                <w:szCs w:val="18"/>
              </w:rPr>
            </w:pPr>
            <w:r w:rsidRPr="0063455A">
              <w:rPr>
                <w:rFonts w:asciiTheme="minorHAnsi" w:hAnsiTheme="minorHAnsi" w:cs="Arial"/>
                <w:spacing w:val="-6"/>
                <w:sz w:val="18"/>
                <w:szCs w:val="18"/>
              </w:rPr>
              <w:t xml:space="preserve">Projekt jest zgodny z </w:t>
            </w:r>
            <w:r w:rsidRPr="0063455A">
              <w:rPr>
                <w:rFonts w:asciiTheme="minorHAnsi" w:eastAsia="Calibri" w:hAnsiTheme="minorHAnsi" w:cs="Calibri"/>
                <w:bCs/>
                <w:spacing w:val="-6"/>
                <w:sz w:val="18"/>
                <w:szCs w:val="20"/>
              </w:rPr>
              <w:t>następującymi Programami /  Planami Gospodarki Niskoemisyjnej:</w:t>
            </w:r>
          </w:p>
          <w:p w14:paraId="0F77D3D6" w14:textId="77777777" w:rsidR="00D82919" w:rsidRPr="0063455A" w:rsidRDefault="00F8678F" w:rsidP="0063455A">
            <w:pPr>
              <w:spacing w:after="60"/>
              <w:ind w:left="176" w:hanging="176"/>
              <w:jc w:val="both"/>
              <w:rPr>
                <w:rFonts w:asciiTheme="minorHAnsi" w:hAnsiTheme="minorHAnsi" w:cs="Arial"/>
                <w:sz w:val="18"/>
                <w:szCs w:val="18"/>
                <w:lang w:eastAsia="ar-SA"/>
              </w:rPr>
            </w:pPr>
            <w:r w:rsidRPr="0063455A">
              <w:rPr>
                <w:rFonts w:asciiTheme="minorHAnsi" w:eastAsia="Calibri" w:hAnsiTheme="minorHAnsi" w:cs="Calibri"/>
                <w:bCs/>
                <w:sz w:val="18"/>
                <w:szCs w:val="20"/>
              </w:rPr>
              <w:t>•</w:t>
            </w:r>
            <w:r w:rsidRPr="0063455A">
              <w:rPr>
                <w:rFonts w:asciiTheme="minorHAnsi" w:eastAsia="Calibri" w:hAnsiTheme="minorHAnsi" w:cs="Calibri"/>
                <w:bCs/>
                <w:sz w:val="18"/>
                <w:szCs w:val="20"/>
              </w:rPr>
              <w:tab/>
            </w:r>
            <w:r w:rsidRPr="0063455A">
              <w:rPr>
                <w:rFonts w:asciiTheme="minorHAnsi" w:hAnsiTheme="minorHAnsi" w:cs="Arial"/>
                <w:sz w:val="18"/>
                <w:szCs w:val="18"/>
                <w:lang w:eastAsia="ar-SA"/>
              </w:rPr>
              <w:t>projekt jest zgodny z „Programem Gospodarki Niskoemisyjnej dla Obszaru Metropolitalnego Gdańsk-</w:t>
            </w:r>
            <w:r w:rsidRPr="0063455A">
              <w:rPr>
                <w:rFonts w:asciiTheme="minorHAnsi" w:hAnsiTheme="minorHAnsi" w:cs="Arial"/>
                <w:spacing w:val="-6"/>
                <w:sz w:val="18"/>
                <w:szCs w:val="18"/>
                <w:lang w:eastAsia="ar-SA"/>
              </w:rPr>
              <w:t>Gdynia-Sopot” (Związku ZIT) przyjętym i wdrożonym uchwałą nr 41/2016 Walnego Zebrania Członków Stowarzyszenia OMG-G-S z dnia 25 stycznia 2016 r</w:t>
            </w:r>
            <w:r w:rsidRPr="0063455A">
              <w:rPr>
                <w:rFonts w:asciiTheme="minorHAnsi" w:hAnsiTheme="minorHAnsi" w:cs="Arial"/>
                <w:sz w:val="18"/>
                <w:szCs w:val="18"/>
                <w:lang w:eastAsia="ar-SA"/>
              </w:rPr>
              <w:t>.</w:t>
            </w:r>
            <w:r w:rsidRPr="0063455A">
              <w:rPr>
                <w:rFonts w:asciiTheme="minorHAnsi" w:eastAsia="Calibri" w:hAnsiTheme="minorHAnsi" w:cs="Calibri"/>
                <w:bCs/>
                <w:sz w:val="18"/>
                <w:szCs w:val="20"/>
              </w:rPr>
              <w:t xml:space="preserve"> </w:t>
            </w:r>
            <w:r w:rsidRPr="0063455A">
              <w:rPr>
                <w:rFonts w:asciiTheme="minorHAnsi" w:eastAsia="Calibri" w:hAnsiTheme="minorHAnsi" w:cs="Calibri"/>
                <w:bCs/>
                <w:sz w:val="18"/>
                <w:szCs w:val="20"/>
                <w:lang w:eastAsia="en-US"/>
              </w:rPr>
              <w:t>(z późn.zm.)</w:t>
            </w:r>
            <w:r w:rsidRPr="0063455A">
              <w:rPr>
                <w:rFonts w:asciiTheme="minorHAnsi" w:hAnsiTheme="minorHAnsi" w:cs="Arial"/>
                <w:sz w:val="18"/>
                <w:szCs w:val="18"/>
                <w:lang w:eastAsia="ar-SA"/>
              </w:rPr>
              <w:t>;</w:t>
            </w:r>
          </w:p>
          <w:p w14:paraId="03066F5E" w14:textId="77777777" w:rsidR="00D82919" w:rsidRDefault="00F8678F" w:rsidP="0063455A">
            <w:pPr>
              <w:spacing w:after="60"/>
              <w:ind w:left="175" w:hanging="175"/>
              <w:jc w:val="both"/>
              <w:rPr>
                <w:rFonts w:asciiTheme="minorHAnsi" w:eastAsia="Calibri" w:hAnsiTheme="minorHAnsi" w:cs="Arial"/>
                <w:spacing w:val="-6"/>
                <w:sz w:val="18"/>
                <w:szCs w:val="18"/>
              </w:rPr>
            </w:pPr>
            <w:r w:rsidRPr="0063455A">
              <w:rPr>
                <w:rFonts w:asciiTheme="minorHAnsi" w:eastAsia="Calibri" w:hAnsiTheme="minorHAnsi" w:cs="Calibri"/>
                <w:bCs/>
                <w:sz w:val="18"/>
                <w:szCs w:val="20"/>
              </w:rPr>
              <w:t xml:space="preserve">• </w:t>
            </w:r>
            <w:r w:rsidRPr="0063455A">
              <w:rPr>
                <w:rFonts w:asciiTheme="minorHAnsi" w:eastAsia="Calibri" w:hAnsiTheme="minorHAnsi" w:cs="Calibri"/>
                <w:bCs/>
                <w:sz w:val="18"/>
                <w:szCs w:val="18"/>
              </w:rPr>
              <w:t>na terenie Gminy Miejskiej Rumia, projekt jest zgodny z „</w:t>
            </w:r>
            <w:r w:rsidRPr="0063455A">
              <w:rPr>
                <w:rFonts w:asciiTheme="minorHAnsi" w:hAnsiTheme="minorHAnsi"/>
                <w:sz w:val="18"/>
                <w:szCs w:val="18"/>
              </w:rPr>
              <w:t>Planem Gospodarki Niskoemisyjnej dla Gminy Miejskiej Rumia na lata 2015 – 2020”, przyjętym</w:t>
            </w:r>
            <w:r w:rsidRPr="0063455A">
              <w:rPr>
                <w:rFonts w:asciiTheme="minorHAnsi" w:eastAsia="Calibri" w:hAnsiTheme="minorHAnsi" w:cs="Arial"/>
                <w:sz w:val="18"/>
                <w:szCs w:val="18"/>
              </w:rPr>
              <w:t xml:space="preserve"> </w:t>
            </w:r>
            <w:r w:rsidRPr="0063455A">
              <w:rPr>
                <w:rFonts w:asciiTheme="minorHAnsi" w:eastAsia="Calibri" w:hAnsiTheme="minorHAnsi" w:cs="Arial"/>
                <w:spacing w:val="-6"/>
                <w:sz w:val="18"/>
                <w:szCs w:val="18"/>
              </w:rPr>
              <w:t>uchwałą nr XVII/151/2015 Rady Miejskiej Rumi z dnia 26 listopada 2015 r. zmienionym uchwałą nr XIX/178/2016 Rady Miejskiej Rumi z dnia 28 stycznia 2016 r.</w:t>
            </w:r>
            <w:r w:rsidRPr="0063455A">
              <w:rPr>
                <w:rFonts w:asciiTheme="minorHAnsi" w:eastAsia="Calibri" w:hAnsiTheme="minorHAnsi" w:cs="Calibri"/>
                <w:bCs/>
                <w:sz w:val="18"/>
                <w:szCs w:val="20"/>
              </w:rPr>
              <w:t xml:space="preserve"> </w:t>
            </w:r>
            <w:r w:rsidRPr="0063455A">
              <w:rPr>
                <w:rFonts w:asciiTheme="minorHAnsi" w:eastAsia="Calibri" w:hAnsiTheme="minorHAnsi" w:cs="Calibri"/>
                <w:bCs/>
                <w:sz w:val="18"/>
                <w:szCs w:val="20"/>
                <w:lang w:eastAsia="en-US"/>
              </w:rPr>
              <w:t>(z późn.zm.)</w:t>
            </w:r>
            <w:r w:rsidRPr="0063455A">
              <w:rPr>
                <w:rFonts w:asciiTheme="minorHAnsi" w:eastAsia="Calibri" w:hAnsiTheme="minorHAnsi" w:cs="Arial"/>
                <w:spacing w:val="-6"/>
                <w:sz w:val="18"/>
                <w:szCs w:val="18"/>
              </w:rPr>
              <w:t>;</w:t>
            </w:r>
          </w:p>
          <w:p w14:paraId="28EB2C96" w14:textId="4CBD3B6D" w:rsidR="00D82919" w:rsidRPr="0063455A" w:rsidRDefault="00DC652B" w:rsidP="0063455A">
            <w:pPr>
              <w:spacing w:after="60"/>
              <w:ind w:left="175" w:hanging="175"/>
              <w:jc w:val="both"/>
              <w:rPr>
                <w:rFonts w:asciiTheme="minorHAnsi" w:eastAsia="Calibri" w:hAnsiTheme="minorHAnsi" w:cs="Calibri"/>
                <w:bCs/>
                <w:sz w:val="18"/>
                <w:szCs w:val="20"/>
              </w:rPr>
            </w:pPr>
            <w:r w:rsidRPr="003F0C89">
              <w:rPr>
                <w:rFonts w:asciiTheme="minorHAnsi" w:eastAsia="Calibri" w:hAnsiTheme="minorHAnsi" w:cs="Calibri"/>
                <w:bCs/>
                <w:sz w:val="18"/>
                <w:szCs w:val="20"/>
              </w:rPr>
              <w:t>•</w:t>
            </w:r>
            <w:r>
              <w:rPr>
                <w:rFonts w:asciiTheme="minorHAnsi" w:eastAsia="Calibri" w:hAnsiTheme="minorHAnsi" w:cs="Calibri"/>
                <w:bCs/>
                <w:sz w:val="18"/>
                <w:szCs w:val="20"/>
              </w:rPr>
              <w:t xml:space="preserve"> na terenie</w:t>
            </w:r>
            <w:r w:rsidRPr="00C10A6B">
              <w:rPr>
                <w:rFonts w:ascii="Calibri" w:hAnsi="Calibri" w:cs="Arial"/>
                <w:sz w:val="18"/>
                <w:szCs w:val="18"/>
              </w:rPr>
              <w:t xml:space="preserve"> Gminy Miasta Reda</w:t>
            </w:r>
            <w:r>
              <w:rPr>
                <w:rFonts w:ascii="Calibri" w:hAnsi="Calibri" w:cs="Arial"/>
                <w:sz w:val="18"/>
                <w:szCs w:val="18"/>
              </w:rPr>
              <w:t xml:space="preserve">, projekt jest zgodny z </w:t>
            </w:r>
            <w:r>
              <w:rPr>
                <w:rStyle w:val="Pogrubienie"/>
                <w:rFonts w:ascii="Calibri" w:hAnsi="Calibri" w:cs="Arial"/>
                <w:b w:val="0"/>
                <w:color w:val="000000"/>
                <w:sz w:val="18"/>
                <w:szCs w:val="18"/>
              </w:rPr>
              <w:t>„Planem</w:t>
            </w:r>
            <w:r w:rsidRPr="00C10A6B">
              <w:rPr>
                <w:rStyle w:val="Pogrubienie"/>
                <w:rFonts w:ascii="Calibri" w:hAnsi="Calibri" w:cs="Arial"/>
                <w:b w:val="0"/>
                <w:color w:val="000000"/>
                <w:sz w:val="18"/>
                <w:szCs w:val="18"/>
              </w:rPr>
              <w:t xml:space="preserve"> gospodarki niskoemisyjnej dla Gminy </w:t>
            </w:r>
            <w:r>
              <w:rPr>
                <w:rStyle w:val="Pogrubienie"/>
                <w:rFonts w:ascii="Calibri" w:hAnsi="Calibri" w:cs="Arial"/>
                <w:b w:val="0"/>
                <w:color w:val="000000"/>
                <w:sz w:val="18"/>
                <w:szCs w:val="18"/>
              </w:rPr>
              <w:t>Miasto Reda na lata 2015 – 2020</w:t>
            </w:r>
            <w:r w:rsidRPr="00C10A6B">
              <w:rPr>
                <w:rStyle w:val="Pogrubienie"/>
                <w:rFonts w:ascii="Calibri" w:hAnsi="Calibri" w:cs="Arial"/>
                <w:b w:val="0"/>
                <w:color w:val="000000"/>
                <w:sz w:val="18"/>
                <w:szCs w:val="18"/>
              </w:rPr>
              <w:t xml:space="preserve"> – aktualizacja</w:t>
            </w:r>
            <w:r>
              <w:rPr>
                <w:rStyle w:val="Pogrubienie"/>
                <w:rFonts w:ascii="Calibri" w:hAnsi="Calibri" w:cs="Arial"/>
                <w:b w:val="0"/>
                <w:color w:val="000000"/>
                <w:sz w:val="18"/>
                <w:szCs w:val="18"/>
              </w:rPr>
              <w:t>”</w:t>
            </w:r>
            <w:r>
              <w:rPr>
                <w:rFonts w:ascii="Calibri" w:hAnsi="Calibri" w:cs="Arial"/>
                <w:sz w:val="18"/>
                <w:szCs w:val="18"/>
              </w:rPr>
              <w:t>,</w:t>
            </w:r>
            <w:r w:rsidRPr="00C10A6B">
              <w:rPr>
                <w:rFonts w:ascii="Calibri" w:hAnsi="Calibri" w:cs="Arial"/>
                <w:sz w:val="18"/>
                <w:szCs w:val="18"/>
              </w:rPr>
              <w:t xml:space="preserve"> przyjętym do realizacji uchwałą nr XXI/202/2016 Rady Miejskiej w Redzie z dnia 29 czerwca 2016 r.</w:t>
            </w:r>
            <w:r>
              <w:rPr>
                <w:rFonts w:ascii="Calibri" w:hAnsi="Calibri" w:cs="Arial"/>
                <w:sz w:val="18"/>
                <w:szCs w:val="18"/>
              </w:rPr>
              <w:t xml:space="preserve"> </w:t>
            </w:r>
            <w:r w:rsidRPr="003F0C89">
              <w:rPr>
                <w:rFonts w:asciiTheme="minorHAnsi" w:eastAsia="Calibri" w:hAnsiTheme="minorHAnsi" w:cs="Calibri"/>
                <w:bCs/>
                <w:sz w:val="18"/>
                <w:szCs w:val="20"/>
                <w:lang w:eastAsia="en-US"/>
              </w:rPr>
              <w:t>(z późn.zm.)</w:t>
            </w:r>
            <w:r>
              <w:rPr>
                <w:rFonts w:asciiTheme="minorHAnsi" w:eastAsia="Calibri" w:hAnsiTheme="minorHAnsi" w:cs="Calibri"/>
                <w:bCs/>
                <w:sz w:val="18"/>
                <w:szCs w:val="20"/>
                <w:lang w:eastAsia="en-US"/>
              </w:rPr>
              <w:t>.</w:t>
            </w:r>
          </w:p>
        </w:tc>
      </w:tr>
      <w:tr w:rsidR="007C538B" w:rsidRPr="001C6AF5" w14:paraId="6C50FB0D" w14:textId="77777777" w:rsidTr="007C538B">
        <w:tc>
          <w:tcPr>
            <w:tcW w:w="534" w:type="dxa"/>
            <w:vMerge w:val="restart"/>
            <w:shd w:val="clear" w:color="auto" w:fill="auto"/>
            <w:vAlign w:val="center"/>
            <w:hideMark/>
          </w:tcPr>
          <w:p w14:paraId="46865837"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4</w:t>
            </w:r>
          </w:p>
        </w:tc>
        <w:tc>
          <w:tcPr>
            <w:tcW w:w="2693" w:type="dxa"/>
            <w:gridSpan w:val="6"/>
            <w:vMerge w:val="restart"/>
            <w:shd w:val="clear" w:color="auto" w:fill="auto"/>
            <w:vAlign w:val="center"/>
            <w:hideMark/>
          </w:tcPr>
          <w:p w14:paraId="2AF2FE37"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Przewidywany okres realizacji projektu</w:t>
            </w:r>
            <w:r w:rsidRPr="001C6AF5">
              <w:rPr>
                <w:rStyle w:val="Odwoanieprzypisudolnego"/>
                <w:rFonts w:ascii="Calibri" w:eastAsia="Calibri" w:hAnsi="Calibri" w:cs="Calibri"/>
                <w:bCs/>
                <w:sz w:val="18"/>
                <w:szCs w:val="18"/>
                <w:lang w:eastAsia="en-US"/>
              </w:rPr>
              <w:footnoteReference w:id="32"/>
            </w:r>
          </w:p>
        </w:tc>
        <w:tc>
          <w:tcPr>
            <w:tcW w:w="2354" w:type="dxa"/>
            <w:gridSpan w:val="4"/>
            <w:shd w:val="clear" w:color="auto" w:fill="auto"/>
            <w:vAlign w:val="center"/>
            <w:hideMark/>
          </w:tcPr>
          <w:p w14:paraId="470F3B5A" w14:textId="77777777" w:rsidR="007C538B" w:rsidRPr="001C6AF5" w:rsidRDefault="007C538B" w:rsidP="007C538B">
            <w:pPr>
              <w:jc w:val="center"/>
              <w:rPr>
                <w:rFonts w:ascii="Calibri" w:eastAsia="Calibri" w:hAnsi="Calibri" w:cs="Calibri"/>
                <w:bCs/>
                <w:sz w:val="18"/>
                <w:szCs w:val="18"/>
                <w:lang w:eastAsia="en-US"/>
              </w:rPr>
            </w:pPr>
            <w:r w:rsidRPr="001C6AF5">
              <w:rPr>
                <w:rFonts w:ascii="Calibri" w:eastAsia="Calibri" w:hAnsi="Calibri" w:cs="Calibri"/>
                <w:bCs/>
                <w:sz w:val="18"/>
                <w:szCs w:val="18"/>
                <w:lang w:eastAsia="en-US"/>
              </w:rPr>
              <w:t>data rozpoczęcia kwartał/rok</w:t>
            </w:r>
          </w:p>
        </w:tc>
        <w:tc>
          <w:tcPr>
            <w:tcW w:w="3883" w:type="dxa"/>
            <w:gridSpan w:val="6"/>
            <w:shd w:val="clear" w:color="auto" w:fill="auto"/>
            <w:vAlign w:val="center"/>
            <w:hideMark/>
          </w:tcPr>
          <w:p w14:paraId="2E64CE74" w14:textId="77777777" w:rsidR="007C538B" w:rsidRPr="001C6AF5" w:rsidRDefault="007C538B" w:rsidP="007C538B">
            <w:pPr>
              <w:jc w:val="center"/>
              <w:rPr>
                <w:rFonts w:ascii="Calibri" w:eastAsia="Calibri" w:hAnsi="Calibri" w:cs="Calibri"/>
                <w:bCs/>
                <w:sz w:val="18"/>
                <w:szCs w:val="18"/>
                <w:lang w:eastAsia="en-US"/>
              </w:rPr>
            </w:pPr>
            <w:r w:rsidRPr="001C6AF5">
              <w:rPr>
                <w:rFonts w:ascii="Calibri" w:eastAsia="Calibri" w:hAnsi="Calibri" w:cs="Calibri"/>
                <w:bCs/>
                <w:sz w:val="18"/>
                <w:szCs w:val="18"/>
                <w:lang w:eastAsia="en-US"/>
              </w:rPr>
              <w:t>data zakończenia kwartał/rok</w:t>
            </w:r>
          </w:p>
        </w:tc>
      </w:tr>
      <w:tr w:rsidR="007C538B" w:rsidRPr="001C6AF5" w14:paraId="05425F0D" w14:textId="77777777" w:rsidTr="007C538B">
        <w:tc>
          <w:tcPr>
            <w:tcW w:w="534" w:type="dxa"/>
            <w:vMerge/>
            <w:shd w:val="clear" w:color="auto" w:fill="auto"/>
            <w:hideMark/>
          </w:tcPr>
          <w:p w14:paraId="79BC036D" w14:textId="77777777" w:rsidR="007C538B" w:rsidRPr="001C6AF5" w:rsidRDefault="007C538B" w:rsidP="007C538B">
            <w:pPr>
              <w:spacing w:line="276" w:lineRule="auto"/>
              <w:rPr>
                <w:rFonts w:ascii="Calibri" w:eastAsia="Calibri" w:hAnsi="Calibri" w:cs="Calibri"/>
                <w:bCs/>
                <w:sz w:val="18"/>
                <w:szCs w:val="18"/>
                <w:lang w:eastAsia="en-US"/>
              </w:rPr>
            </w:pPr>
          </w:p>
        </w:tc>
        <w:tc>
          <w:tcPr>
            <w:tcW w:w="2693" w:type="dxa"/>
            <w:gridSpan w:val="6"/>
            <w:vMerge/>
            <w:shd w:val="clear" w:color="auto" w:fill="auto"/>
            <w:hideMark/>
          </w:tcPr>
          <w:p w14:paraId="3CDC6768" w14:textId="77777777" w:rsidR="007C538B" w:rsidRPr="001C6AF5" w:rsidRDefault="007C538B" w:rsidP="007C538B">
            <w:pPr>
              <w:rPr>
                <w:rFonts w:ascii="Calibri" w:eastAsia="Calibri" w:hAnsi="Calibri" w:cs="Calibri"/>
                <w:bCs/>
                <w:sz w:val="18"/>
                <w:szCs w:val="18"/>
                <w:lang w:eastAsia="en-US"/>
              </w:rPr>
            </w:pPr>
          </w:p>
        </w:tc>
        <w:tc>
          <w:tcPr>
            <w:tcW w:w="2354" w:type="dxa"/>
            <w:gridSpan w:val="4"/>
            <w:shd w:val="clear" w:color="auto" w:fill="auto"/>
            <w:hideMark/>
          </w:tcPr>
          <w:p w14:paraId="6E77CF87" w14:textId="77777777" w:rsidR="007C538B" w:rsidRPr="001C6AF5" w:rsidRDefault="007C538B" w:rsidP="007C538B">
            <w:pPr>
              <w:jc w:val="center"/>
              <w:rPr>
                <w:rFonts w:ascii="Calibri" w:eastAsia="Calibri" w:hAnsi="Calibri" w:cs="Calibri"/>
                <w:bCs/>
                <w:sz w:val="18"/>
                <w:szCs w:val="18"/>
                <w:lang w:eastAsia="en-US"/>
              </w:rPr>
            </w:pPr>
            <w:r w:rsidRPr="001C6AF5">
              <w:rPr>
                <w:rFonts w:ascii="Calibri" w:eastAsia="Calibri" w:hAnsi="Calibri" w:cs="Calibri"/>
                <w:bCs/>
                <w:sz w:val="18"/>
                <w:szCs w:val="18"/>
                <w:lang w:eastAsia="en-US"/>
              </w:rPr>
              <w:t>I</w:t>
            </w:r>
            <w:r w:rsidR="00085B10">
              <w:rPr>
                <w:rFonts w:ascii="Calibri" w:eastAsia="Calibri" w:hAnsi="Calibri" w:cs="Calibri"/>
                <w:bCs/>
                <w:sz w:val="18"/>
                <w:szCs w:val="18"/>
                <w:lang w:eastAsia="en-US"/>
              </w:rPr>
              <w:t xml:space="preserve"> </w:t>
            </w:r>
            <w:r w:rsidRPr="001C6AF5">
              <w:rPr>
                <w:rFonts w:ascii="Calibri" w:eastAsia="Calibri" w:hAnsi="Calibri" w:cs="Calibri"/>
                <w:bCs/>
                <w:sz w:val="18"/>
                <w:szCs w:val="18"/>
                <w:lang w:eastAsia="en-US"/>
              </w:rPr>
              <w:t>/</w:t>
            </w:r>
            <w:r w:rsidR="00085B10">
              <w:rPr>
                <w:rFonts w:ascii="Calibri" w:eastAsia="Calibri" w:hAnsi="Calibri" w:cs="Calibri"/>
                <w:bCs/>
                <w:sz w:val="18"/>
                <w:szCs w:val="18"/>
                <w:lang w:eastAsia="en-US"/>
              </w:rPr>
              <w:t xml:space="preserve"> </w:t>
            </w:r>
            <w:r w:rsidRPr="001C6AF5">
              <w:rPr>
                <w:rFonts w:ascii="Calibri" w:eastAsia="Calibri" w:hAnsi="Calibri" w:cs="Calibri"/>
                <w:bCs/>
                <w:sz w:val="18"/>
                <w:szCs w:val="18"/>
                <w:lang w:eastAsia="en-US"/>
              </w:rPr>
              <w:t>2020</w:t>
            </w:r>
          </w:p>
        </w:tc>
        <w:tc>
          <w:tcPr>
            <w:tcW w:w="3883" w:type="dxa"/>
            <w:gridSpan w:val="6"/>
            <w:shd w:val="clear" w:color="auto" w:fill="auto"/>
            <w:hideMark/>
          </w:tcPr>
          <w:p w14:paraId="05616A94" w14:textId="77777777" w:rsidR="007C538B" w:rsidRPr="001C6AF5" w:rsidRDefault="007C538B" w:rsidP="007C538B">
            <w:pPr>
              <w:jc w:val="center"/>
              <w:rPr>
                <w:rFonts w:ascii="Calibri" w:eastAsia="Calibri" w:hAnsi="Calibri" w:cs="Calibri"/>
                <w:bCs/>
                <w:sz w:val="18"/>
                <w:szCs w:val="18"/>
                <w:lang w:eastAsia="en-US"/>
              </w:rPr>
            </w:pPr>
            <w:r w:rsidRPr="001C6AF5">
              <w:rPr>
                <w:rFonts w:ascii="Calibri" w:eastAsia="Calibri" w:hAnsi="Calibri" w:cs="Calibri"/>
                <w:bCs/>
                <w:sz w:val="18"/>
                <w:szCs w:val="18"/>
                <w:lang w:eastAsia="en-US"/>
              </w:rPr>
              <w:t>IV</w:t>
            </w:r>
            <w:r w:rsidR="00085B10">
              <w:rPr>
                <w:rFonts w:ascii="Calibri" w:eastAsia="Calibri" w:hAnsi="Calibri" w:cs="Calibri"/>
                <w:bCs/>
                <w:sz w:val="18"/>
                <w:szCs w:val="18"/>
                <w:lang w:eastAsia="en-US"/>
              </w:rPr>
              <w:t xml:space="preserve"> </w:t>
            </w:r>
            <w:r w:rsidRPr="001C6AF5">
              <w:rPr>
                <w:rFonts w:ascii="Calibri" w:eastAsia="Calibri" w:hAnsi="Calibri" w:cs="Calibri"/>
                <w:bCs/>
                <w:sz w:val="18"/>
                <w:szCs w:val="18"/>
                <w:lang w:eastAsia="en-US"/>
              </w:rPr>
              <w:t>/</w:t>
            </w:r>
            <w:r w:rsidR="00085B10">
              <w:rPr>
                <w:rFonts w:ascii="Calibri" w:eastAsia="Calibri" w:hAnsi="Calibri" w:cs="Calibri"/>
                <w:bCs/>
                <w:sz w:val="18"/>
                <w:szCs w:val="18"/>
                <w:lang w:eastAsia="en-US"/>
              </w:rPr>
              <w:t xml:space="preserve"> </w:t>
            </w:r>
            <w:r w:rsidRPr="001C6AF5">
              <w:rPr>
                <w:rFonts w:ascii="Calibri" w:eastAsia="Calibri" w:hAnsi="Calibri" w:cs="Calibri"/>
                <w:bCs/>
                <w:sz w:val="18"/>
                <w:szCs w:val="18"/>
                <w:lang w:eastAsia="en-US"/>
              </w:rPr>
              <w:t xml:space="preserve">2021 </w:t>
            </w:r>
          </w:p>
        </w:tc>
      </w:tr>
      <w:tr w:rsidR="007C538B" w:rsidRPr="001C6AF5" w14:paraId="050629A8" w14:textId="77777777" w:rsidTr="007C538B">
        <w:tc>
          <w:tcPr>
            <w:tcW w:w="534" w:type="dxa"/>
            <w:shd w:val="clear" w:color="auto" w:fill="auto"/>
            <w:hideMark/>
          </w:tcPr>
          <w:p w14:paraId="5E451A70"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5</w:t>
            </w:r>
          </w:p>
        </w:tc>
        <w:tc>
          <w:tcPr>
            <w:tcW w:w="2693" w:type="dxa"/>
            <w:gridSpan w:val="6"/>
            <w:shd w:val="clear" w:color="auto" w:fill="auto"/>
            <w:hideMark/>
          </w:tcPr>
          <w:p w14:paraId="1C1414AE"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Szacunkowy koszt całkowity w mln PLN</w:t>
            </w:r>
          </w:p>
        </w:tc>
        <w:tc>
          <w:tcPr>
            <w:tcW w:w="6237" w:type="dxa"/>
            <w:gridSpan w:val="10"/>
            <w:shd w:val="clear" w:color="auto" w:fill="auto"/>
            <w:vAlign w:val="center"/>
            <w:hideMark/>
          </w:tcPr>
          <w:p w14:paraId="496A1075"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5,50</w:t>
            </w:r>
          </w:p>
        </w:tc>
      </w:tr>
      <w:tr w:rsidR="007C538B" w:rsidRPr="001C6AF5" w14:paraId="6EC339BC" w14:textId="77777777" w:rsidTr="007C538B">
        <w:tc>
          <w:tcPr>
            <w:tcW w:w="534" w:type="dxa"/>
            <w:shd w:val="clear" w:color="auto" w:fill="auto"/>
          </w:tcPr>
          <w:p w14:paraId="5878BAA4"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6</w:t>
            </w:r>
          </w:p>
        </w:tc>
        <w:tc>
          <w:tcPr>
            <w:tcW w:w="2693" w:type="dxa"/>
            <w:gridSpan w:val="6"/>
            <w:shd w:val="clear" w:color="auto" w:fill="auto"/>
          </w:tcPr>
          <w:p w14:paraId="2A9D10A7"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Szacunkowy koszt kwalifikowalny w mln PLN</w:t>
            </w:r>
            <w:r w:rsidRPr="001C6AF5">
              <w:rPr>
                <w:rStyle w:val="Odwoanieprzypisudolnego"/>
                <w:rFonts w:ascii="Calibri" w:eastAsia="Calibri" w:hAnsi="Calibri" w:cs="Calibri"/>
                <w:bCs/>
                <w:sz w:val="18"/>
                <w:szCs w:val="18"/>
                <w:lang w:eastAsia="en-US"/>
              </w:rPr>
              <w:footnoteReference w:id="33"/>
            </w:r>
          </w:p>
        </w:tc>
        <w:tc>
          <w:tcPr>
            <w:tcW w:w="6237" w:type="dxa"/>
            <w:gridSpan w:val="10"/>
            <w:shd w:val="clear" w:color="auto" w:fill="auto"/>
            <w:vAlign w:val="center"/>
          </w:tcPr>
          <w:p w14:paraId="66949FCC"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5,50</w:t>
            </w:r>
          </w:p>
        </w:tc>
      </w:tr>
      <w:tr w:rsidR="007C538B" w:rsidRPr="001C6AF5" w14:paraId="4C776100" w14:textId="77777777" w:rsidTr="007C538B">
        <w:tc>
          <w:tcPr>
            <w:tcW w:w="534" w:type="dxa"/>
            <w:shd w:val="clear" w:color="auto" w:fill="auto"/>
          </w:tcPr>
          <w:p w14:paraId="528ADF53"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7</w:t>
            </w:r>
          </w:p>
        </w:tc>
        <w:tc>
          <w:tcPr>
            <w:tcW w:w="2693" w:type="dxa"/>
            <w:gridSpan w:val="6"/>
            <w:shd w:val="clear" w:color="auto" w:fill="auto"/>
          </w:tcPr>
          <w:p w14:paraId="34A66113"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 xml:space="preserve">Szacunkowa kwota dofinansowania </w:t>
            </w:r>
            <w:r w:rsidRPr="001C6AF5">
              <w:rPr>
                <w:rFonts w:ascii="Calibri" w:eastAsia="Calibri" w:hAnsi="Calibri" w:cs="Calibri"/>
                <w:bCs/>
                <w:sz w:val="18"/>
                <w:szCs w:val="18"/>
                <w:lang w:eastAsia="en-US"/>
              </w:rPr>
              <w:br/>
              <w:t>w mln PLN</w:t>
            </w:r>
          </w:p>
        </w:tc>
        <w:tc>
          <w:tcPr>
            <w:tcW w:w="6237" w:type="dxa"/>
            <w:gridSpan w:val="10"/>
            <w:shd w:val="clear" w:color="auto" w:fill="auto"/>
            <w:vAlign w:val="center"/>
          </w:tcPr>
          <w:p w14:paraId="6DE6DB49"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4,13 (75%)</w:t>
            </w:r>
          </w:p>
        </w:tc>
      </w:tr>
      <w:tr w:rsidR="007C538B" w:rsidRPr="001C6AF5" w14:paraId="339A66A6" w14:textId="77777777" w:rsidTr="007C538B">
        <w:tc>
          <w:tcPr>
            <w:tcW w:w="534" w:type="dxa"/>
            <w:shd w:val="clear" w:color="auto" w:fill="auto"/>
          </w:tcPr>
          <w:p w14:paraId="1AD122FB"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8</w:t>
            </w:r>
          </w:p>
        </w:tc>
        <w:tc>
          <w:tcPr>
            <w:tcW w:w="2693" w:type="dxa"/>
            <w:gridSpan w:val="6"/>
            <w:shd w:val="clear" w:color="auto" w:fill="auto"/>
          </w:tcPr>
          <w:p w14:paraId="6437B2D3"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Szacunkowa kwota dofinansowania UE w mln PLN</w:t>
            </w:r>
          </w:p>
        </w:tc>
        <w:tc>
          <w:tcPr>
            <w:tcW w:w="6237" w:type="dxa"/>
            <w:gridSpan w:val="10"/>
            <w:shd w:val="clear" w:color="auto" w:fill="auto"/>
            <w:vAlign w:val="center"/>
          </w:tcPr>
          <w:p w14:paraId="47D438F8"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4,13 (75%)</w:t>
            </w:r>
          </w:p>
        </w:tc>
      </w:tr>
      <w:tr w:rsidR="007C538B" w:rsidRPr="001C6AF5" w14:paraId="185A88C0" w14:textId="77777777" w:rsidTr="007C538B">
        <w:tc>
          <w:tcPr>
            <w:tcW w:w="534" w:type="dxa"/>
            <w:shd w:val="clear" w:color="auto" w:fill="auto"/>
            <w:noWrap/>
          </w:tcPr>
          <w:p w14:paraId="4560BF01"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9</w:t>
            </w:r>
          </w:p>
        </w:tc>
        <w:tc>
          <w:tcPr>
            <w:tcW w:w="2693" w:type="dxa"/>
            <w:gridSpan w:val="6"/>
            <w:shd w:val="clear" w:color="auto" w:fill="auto"/>
          </w:tcPr>
          <w:p w14:paraId="2B8C54E4"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14:paraId="41A18C44" w14:textId="77777777" w:rsidR="007C538B" w:rsidRPr="001C6AF5" w:rsidRDefault="007C538B" w:rsidP="007C538B">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Unijna i krajowa podstawa prawna:</w:t>
            </w:r>
          </w:p>
          <w:p w14:paraId="6D8ED395" w14:textId="77777777" w:rsidR="007C538B" w:rsidRPr="001C6AF5" w:rsidRDefault="007C538B" w:rsidP="007C538B">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1A67CD" w:rsidRPr="001A67CD">
              <w:rPr>
                <w:rFonts w:ascii="Calibri" w:eastAsia="Calibri" w:hAnsi="Calibri" w:cs="Calibri"/>
                <w:bCs/>
                <w:sz w:val="18"/>
                <w:szCs w:val="18"/>
                <w:lang w:eastAsia="en-US"/>
              </w:rPr>
              <w:t>, z późn.zm.</w:t>
            </w:r>
            <w:r w:rsidRPr="001C6AF5">
              <w:rPr>
                <w:rFonts w:ascii="Calibri" w:eastAsia="Calibri" w:hAnsi="Calibri" w:cs="Calibri"/>
                <w:bCs/>
                <w:sz w:val="18"/>
                <w:szCs w:val="18"/>
                <w:lang w:eastAsia="en-US"/>
              </w:rPr>
              <w:t>);</w:t>
            </w:r>
          </w:p>
          <w:p w14:paraId="1B57F4E4" w14:textId="129DB3A5" w:rsidR="007C538B" w:rsidRPr="001C6AF5" w:rsidRDefault="00E21864" w:rsidP="007C538B">
            <w:pPr>
              <w:jc w:val="both"/>
              <w:rPr>
                <w:rFonts w:ascii="Calibri" w:eastAsia="Calibri" w:hAnsi="Calibri" w:cs="Calibri"/>
                <w:bCs/>
                <w:sz w:val="18"/>
                <w:szCs w:val="18"/>
                <w:lang w:eastAsia="en-US"/>
              </w:rPr>
            </w:pPr>
            <w:r w:rsidRPr="002327E3">
              <w:rPr>
                <w:rFonts w:ascii="Calibri" w:eastAsia="Calibri" w:hAnsi="Calibri" w:cs="Calibri"/>
                <w:bCs/>
                <w:sz w:val="18"/>
                <w:szCs w:val="18"/>
              </w:rPr>
              <w:t>–</w:t>
            </w:r>
            <w:r w:rsidR="007C538B" w:rsidRPr="001C6AF5">
              <w:rPr>
                <w:rFonts w:ascii="Calibri" w:eastAsia="Calibri" w:hAnsi="Calibri" w:cs="Calibri"/>
                <w:bCs/>
                <w:sz w:val="18"/>
                <w:szCs w:val="18"/>
                <w:lang w:eastAsia="en-US"/>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F8678F" w:rsidRPr="0063455A">
              <w:rPr>
                <w:rFonts w:ascii="Calibri" w:eastAsia="Calibri" w:hAnsi="Calibri" w:cs="Calibri"/>
                <w:bCs/>
                <w:spacing w:val="-6"/>
                <w:sz w:val="18"/>
                <w:szCs w:val="18"/>
                <w:lang w:eastAsia="en-US"/>
              </w:rPr>
              <w:t>Operacyjnego Infrastruktura i Środowisko 2014-2020 (Dz. U. 2015 poz. 1802, z późn.zm.).</w:t>
            </w:r>
          </w:p>
        </w:tc>
      </w:tr>
      <w:tr w:rsidR="007C538B" w:rsidRPr="001C6AF5" w14:paraId="676E6C1C" w14:textId="77777777" w:rsidTr="007C538B">
        <w:tc>
          <w:tcPr>
            <w:tcW w:w="534" w:type="dxa"/>
            <w:shd w:val="clear" w:color="auto" w:fill="auto"/>
            <w:noWrap/>
            <w:hideMark/>
          </w:tcPr>
          <w:p w14:paraId="643CF0E2"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10</w:t>
            </w:r>
          </w:p>
        </w:tc>
        <w:tc>
          <w:tcPr>
            <w:tcW w:w="2693" w:type="dxa"/>
            <w:gridSpan w:val="6"/>
            <w:shd w:val="clear" w:color="auto" w:fill="auto"/>
            <w:hideMark/>
          </w:tcPr>
          <w:p w14:paraId="10F204B7"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Potencjalny beneficjent</w:t>
            </w:r>
          </w:p>
        </w:tc>
        <w:tc>
          <w:tcPr>
            <w:tcW w:w="6237" w:type="dxa"/>
            <w:gridSpan w:val="10"/>
            <w:shd w:val="clear" w:color="auto" w:fill="auto"/>
            <w:noWrap/>
            <w:vAlign w:val="center"/>
            <w:hideMark/>
          </w:tcPr>
          <w:p w14:paraId="2FABA890"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Okręgowe Przedsiębiorstwo Energetyki Cieplnej Sp. z o.o. w Gdyni</w:t>
            </w:r>
          </w:p>
        </w:tc>
      </w:tr>
      <w:tr w:rsidR="007C538B" w:rsidRPr="001C6AF5" w14:paraId="413EB55D" w14:textId="77777777" w:rsidTr="007C538B">
        <w:tc>
          <w:tcPr>
            <w:tcW w:w="534" w:type="dxa"/>
            <w:shd w:val="clear" w:color="auto" w:fill="auto"/>
            <w:noWrap/>
          </w:tcPr>
          <w:p w14:paraId="1236592C" w14:textId="77777777" w:rsidR="007C538B" w:rsidRPr="001C6AF5" w:rsidDel="006040A9"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11</w:t>
            </w:r>
          </w:p>
        </w:tc>
        <w:tc>
          <w:tcPr>
            <w:tcW w:w="2693" w:type="dxa"/>
            <w:gridSpan w:val="6"/>
            <w:shd w:val="clear" w:color="auto" w:fill="auto"/>
          </w:tcPr>
          <w:p w14:paraId="4A07AF25"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Koordynator projektu</w:t>
            </w:r>
            <w:r w:rsidRPr="001C6AF5">
              <w:rPr>
                <w:rStyle w:val="Odwoanieprzypisudolnego"/>
                <w:rFonts w:ascii="Calibri" w:eastAsia="Calibri" w:hAnsi="Calibri"/>
                <w:bCs/>
                <w:sz w:val="18"/>
                <w:szCs w:val="18"/>
                <w:lang w:eastAsia="en-US"/>
              </w:rPr>
              <w:footnoteReference w:id="34"/>
            </w:r>
          </w:p>
        </w:tc>
        <w:tc>
          <w:tcPr>
            <w:tcW w:w="6237" w:type="dxa"/>
            <w:gridSpan w:val="10"/>
            <w:shd w:val="clear" w:color="auto" w:fill="auto"/>
            <w:noWrap/>
          </w:tcPr>
          <w:p w14:paraId="23D70731" w14:textId="77777777" w:rsidR="007C538B" w:rsidRPr="001C6AF5" w:rsidRDefault="007C538B" w:rsidP="007C538B">
            <w:pPr>
              <w:jc w:val="both"/>
              <w:rPr>
                <w:rFonts w:ascii="Calibri" w:eastAsia="Calibri" w:hAnsi="Calibri" w:cs="Calibri"/>
                <w:bCs/>
                <w:sz w:val="18"/>
                <w:szCs w:val="18"/>
                <w:lang w:eastAsia="en-US"/>
              </w:rPr>
            </w:pPr>
            <w:r w:rsidRPr="00732572">
              <w:rPr>
                <w:rFonts w:ascii="Calibri" w:eastAsia="Calibri" w:hAnsi="Calibri" w:cs="Calibri"/>
                <w:bCs/>
                <w:sz w:val="18"/>
                <w:szCs w:val="18"/>
                <w:u w:val="single"/>
                <w:lang w:eastAsia="en-US"/>
              </w:rPr>
              <w:t>Koordynator na poziomie S ZIT</w:t>
            </w:r>
            <w:r w:rsidRPr="00732572">
              <w:rPr>
                <w:rFonts w:ascii="Calibri" w:eastAsia="Calibri" w:hAnsi="Calibri" w:cs="Calibri"/>
                <w:bCs/>
                <w:sz w:val="18"/>
                <w:szCs w:val="18"/>
                <w:lang w:eastAsia="en-US"/>
              </w:rPr>
              <w:t>:</w:t>
            </w:r>
          </w:p>
          <w:p w14:paraId="0B3BBA19" w14:textId="77777777" w:rsidR="007C538B" w:rsidRPr="001C6AF5" w:rsidRDefault="007C538B" w:rsidP="007C538B">
            <w:pPr>
              <w:jc w:val="both"/>
              <w:rPr>
                <w:rFonts w:ascii="Calibri" w:eastAsia="Calibri" w:hAnsi="Calibri" w:cs="Calibri"/>
                <w:bCs/>
                <w:sz w:val="18"/>
                <w:szCs w:val="18"/>
                <w:lang w:eastAsia="en-US"/>
              </w:rPr>
            </w:pPr>
            <w:r w:rsidRPr="00732572">
              <w:rPr>
                <w:rFonts w:ascii="Calibri" w:eastAsia="Calibri" w:hAnsi="Calibri" w:cs="Calibri"/>
                <w:bCs/>
                <w:sz w:val="18"/>
                <w:szCs w:val="18"/>
                <w:lang w:eastAsia="en-US"/>
              </w:rPr>
              <w:lastRenderedPageBreak/>
              <w:t>Jacek Ołdakowski – Inspektor ds. Infrastruktury Technicznej, Wydział Gospodarki Komunalnej, Urząd Miejski w Gdańsku</w:t>
            </w:r>
          </w:p>
          <w:p w14:paraId="0D5EF5A7" w14:textId="77777777" w:rsidR="007C538B" w:rsidRPr="00370CF1" w:rsidRDefault="007C538B" w:rsidP="007C538B">
            <w:pPr>
              <w:jc w:val="both"/>
              <w:rPr>
                <w:rFonts w:ascii="Calibri" w:eastAsia="Calibri" w:hAnsi="Calibri" w:cs="Calibri"/>
                <w:bCs/>
                <w:sz w:val="18"/>
                <w:szCs w:val="18"/>
                <w:lang w:val="en-US" w:eastAsia="en-US"/>
              </w:rPr>
            </w:pPr>
            <w:r w:rsidRPr="00732572">
              <w:rPr>
                <w:rFonts w:ascii="Calibri" w:eastAsia="Calibri" w:hAnsi="Calibri" w:cs="Calibri"/>
                <w:bCs/>
                <w:sz w:val="18"/>
                <w:szCs w:val="18"/>
                <w:lang w:val="en-US" w:eastAsia="en-US"/>
              </w:rPr>
              <w:t>e-mail: jacek.oldakowski@gdansk.gda.pl</w:t>
            </w:r>
          </w:p>
          <w:p w14:paraId="0F02AD5C" w14:textId="77777777" w:rsidR="007C538B" w:rsidRPr="001C6AF5" w:rsidRDefault="007C538B" w:rsidP="007C538B">
            <w:pPr>
              <w:jc w:val="both"/>
              <w:rPr>
                <w:rFonts w:ascii="Calibri" w:eastAsia="Calibri" w:hAnsi="Calibri" w:cs="Calibri"/>
                <w:bCs/>
                <w:sz w:val="18"/>
                <w:szCs w:val="18"/>
                <w:lang w:eastAsia="en-US"/>
              </w:rPr>
            </w:pPr>
            <w:r w:rsidRPr="00732572">
              <w:rPr>
                <w:rFonts w:ascii="Calibri" w:eastAsia="Calibri" w:hAnsi="Calibri" w:cs="Calibri"/>
                <w:bCs/>
                <w:sz w:val="18"/>
                <w:szCs w:val="18"/>
                <w:lang w:eastAsia="en-US"/>
              </w:rPr>
              <w:t>tel.: 58 323 61 11</w:t>
            </w:r>
          </w:p>
          <w:p w14:paraId="74C163E8" w14:textId="77777777" w:rsidR="007C538B" w:rsidRPr="001C6AF5" w:rsidRDefault="007C538B" w:rsidP="007C538B">
            <w:pPr>
              <w:jc w:val="both"/>
              <w:rPr>
                <w:rFonts w:ascii="Calibri" w:eastAsia="Calibri" w:hAnsi="Calibri" w:cs="Calibri"/>
                <w:bCs/>
                <w:sz w:val="18"/>
                <w:szCs w:val="18"/>
                <w:lang w:eastAsia="en-US"/>
              </w:rPr>
            </w:pPr>
            <w:r w:rsidRPr="00732572">
              <w:rPr>
                <w:rFonts w:ascii="Calibri" w:eastAsia="Calibri" w:hAnsi="Calibri" w:cs="Calibri"/>
                <w:bCs/>
                <w:sz w:val="18"/>
                <w:szCs w:val="18"/>
                <w:u w:val="single"/>
                <w:lang w:eastAsia="en-US"/>
              </w:rPr>
              <w:t>Koordynator projektu</w:t>
            </w:r>
            <w:r w:rsidRPr="00732572">
              <w:rPr>
                <w:rFonts w:ascii="Calibri" w:eastAsia="Calibri" w:hAnsi="Calibri" w:cs="Calibri"/>
                <w:bCs/>
                <w:sz w:val="18"/>
                <w:szCs w:val="18"/>
                <w:lang w:eastAsia="en-US"/>
              </w:rPr>
              <w:t>:</w:t>
            </w:r>
          </w:p>
          <w:p w14:paraId="3A22B20B" w14:textId="77777777" w:rsidR="007C538B" w:rsidRPr="001C6AF5" w:rsidRDefault="007C538B" w:rsidP="007C538B">
            <w:pPr>
              <w:jc w:val="both"/>
              <w:rPr>
                <w:rFonts w:asciiTheme="minorHAnsi" w:eastAsia="Calibri" w:hAnsiTheme="minorHAnsi" w:cs="Calibri"/>
                <w:bCs/>
                <w:sz w:val="18"/>
                <w:szCs w:val="18"/>
                <w:lang w:eastAsia="en-US"/>
              </w:rPr>
            </w:pPr>
            <w:r w:rsidRPr="00732572">
              <w:rPr>
                <w:rFonts w:ascii="Calibri" w:eastAsia="Calibri" w:hAnsi="Calibri" w:cs="Calibri"/>
                <w:bCs/>
                <w:sz w:val="18"/>
                <w:szCs w:val="18"/>
                <w:lang w:eastAsia="en-US"/>
              </w:rPr>
              <w:t xml:space="preserve">Joanna Kotowicz – Starszy specjalista ds. programów międzynarodowych, </w:t>
            </w:r>
            <w:r w:rsidRPr="00732572">
              <w:rPr>
                <w:rFonts w:asciiTheme="minorHAnsi" w:eastAsia="Calibri" w:hAnsiTheme="minorHAnsi" w:cs="Calibri"/>
                <w:bCs/>
                <w:sz w:val="18"/>
                <w:szCs w:val="18"/>
                <w:lang w:eastAsia="en-US"/>
              </w:rPr>
              <w:t>Okręgowe Przedsiębiorstwo Energetyki Cieplnej Sp. z o.o.</w:t>
            </w:r>
          </w:p>
          <w:p w14:paraId="60152616" w14:textId="77777777" w:rsidR="007C538B" w:rsidRPr="00370CF1" w:rsidRDefault="007C538B" w:rsidP="007C538B">
            <w:pPr>
              <w:jc w:val="both"/>
              <w:rPr>
                <w:rFonts w:asciiTheme="minorHAnsi" w:eastAsia="Calibri" w:hAnsiTheme="minorHAnsi" w:cs="Calibri"/>
                <w:bCs/>
                <w:sz w:val="18"/>
                <w:szCs w:val="18"/>
                <w:lang w:val="en-US" w:eastAsia="en-US"/>
              </w:rPr>
            </w:pPr>
            <w:r w:rsidRPr="00732572">
              <w:rPr>
                <w:rFonts w:asciiTheme="minorHAnsi" w:eastAsia="Calibri" w:hAnsiTheme="minorHAnsi" w:cs="Calibri"/>
                <w:bCs/>
                <w:sz w:val="18"/>
                <w:szCs w:val="18"/>
                <w:lang w:val="en-US" w:eastAsia="en-US"/>
              </w:rPr>
              <w:t>e-mail: j.kotowicz@opecgdy.com.pl</w:t>
            </w:r>
          </w:p>
          <w:p w14:paraId="26630EE2" w14:textId="77777777" w:rsidR="007C538B" w:rsidRPr="001C6AF5" w:rsidRDefault="007C538B" w:rsidP="007C538B">
            <w:pPr>
              <w:jc w:val="both"/>
              <w:rPr>
                <w:rFonts w:ascii="Calibri" w:eastAsia="Calibri" w:hAnsi="Calibri" w:cs="Calibri"/>
                <w:bCs/>
                <w:sz w:val="18"/>
                <w:szCs w:val="18"/>
                <w:lang w:eastAsia="en-US"/>
              </w:rPr>
            </w:pPr>
            <w:r w:rsidRPr="00732572">
              <w:rPr>
                <w:rFonts w:asciiTheme="minorHAnsi" w:eastAsia="Calibri" w:hAnsiTheme="minorHAnsi" w:cs="Calibri"/>
                <w:bCs/>
                <w:sz w:val="18"/>
                <w:szCs w:val="18"/>
                <w:lang w:eastAsia="en-US"/>
              </w:rPr>
              <w:t xml:space="preserve">tel.: </w:t>
            </w:r>
            <w:r w:rsidRPr="00732572">
              <w:rPr>
                <w:rFonts w:asciiTheme="minorHAnsi" w:hAnsiTheme="minorHAnsi"/>
                <w:sz w:val="18"/>
                <w:szCs w:val="18"/>
              </w:rPr>
              <w:t xml:space="preserve">535 538 120, </w:t>
            </w:r>
            <w:r w:rsidRPr="00732572">
              <w:rPr>
                <w:rStyle w:val="object"/>
                <w:rFonts w:asciiTheme="minorHAnsi" w:hAnsiTheme="minorHAnsi"/>
                <w:sz w:val="18"/>
                <w:szCs w:val="18"/>
              </w:rPr>
              <w:t xml:space="preserve"> 58 627 39 23</w:t>
            </w:r>
          </w:p>
        </w:tc>
      </w:tr>
      <w:tr w:rsidR="007C538B" w:rsidRPr="001C6AF5" w14:paraId="45543C95" w14:textId="77777777" w:rsidTr="0063455A">
        <w:tc>
          <w:tcPr>
            <w:tcW w:w="534" w:type="dxa"/>
            <w:shd w:val="clear" w:color="auto" w:fill="auto"/>
            <w:hideMark/>
          </w:tcPr>
          <w:p w14:paraId="1DC092A5"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lastRenderedPageBreak/>
              <w:t>12</w:t>
            </w:r>
          </w:p>
        </w:tc>
        <w:tc>
          <w:tcPr>
            <w:tcW w:w="2693" w:type="dxa"/>
            <w:gridSpan w:val="6"/>
            <w:shd w:val="clear" w:color="auto" w:fill="auto"/>
            <w:hideMark/>
          </w:tcPr>
          <w:p w14:paraId="7FC67FF5"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 xml:space="preserve">Opis projektu </w:t>
            </w:r>
          </w:p>
        </w:tc>
        <w:tc>
          <w:tcPr>
            <w:tcW w:w="6237" w:type="dxa"/>
            <w:gridSpan w:val="10"/>
            <w:shd w:val="clear" w:color="auto" w:fill="FFFFFF" w:themeFill="background1"/>
          </w:tcPr>
          <w:p w14:paraId="7D27C6CC"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Projekt polega na wybudowaniu sieci ciepłowniczej z kierunku Gdynia- Rumia do ciepłowni w Redzie. Połączenie systemów umożliwi wykorzystanie ciepła skogenerowanego do zasilania miasta Redy. Poprawi również bezpieczeństwo zaopatrzenia w ciepło oraz efektywność odbioru ciepła dla mieszkańców. Ponadto powstanie możliwość podłączenia szeregu nowych odbiorców oraz zasilenia obszarów rozwojowych w Rumi i Redzie. Poza położeniem ciepłociągu konieczne będzie wybudowanie przepompowni.</w:t>
            </w:r>
          </w:p>
          <w:p w14:paraId="4B85DFE1"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W wyniku realizacji opisywanej inwestycji możliwe będzie podłączenie nowych odbiorców ciepła z wysokosprawnej kogeneracji, poprzez rozbudowę sieci ciepłowniczej, co spowoduje zwiększenie jej gęstości.</w:t>
            </w:r>
          </w:p>
          <w:p w14:paraId="69EAA210" w14:textId="77777777" w:rsidR="00D82919" w:rsidRDefault="007C538B" w:rsidP="0063455A">
            <w:pPr>
              <w:spacing w:after="120"/>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 xml:space="preserve">Szacowana zgodnie z planami zagospodarowania przestrzennego  miasta Rumi </w:t>
            </w:r>
            <w:r w:rsidR="00F8678F" w:rsidRPr="0063455A">
              <w:rPr>
                <w:rFonts w:ascii="Calibri" w:eastAsia="Calibri" w:hAnsi="Calibri" w:cs="Calibri"/>
                <w:bCs/>
                <w:spacing w:val="-10"/>
                <w:sz w:val="18"/>
                <w:szCs w:val="18"/>
                <w:lang w:eastAsia="en-US"/>
              </w:rPr>
              <w:t>wartość nowych odbiorców, przyłączonych w wyniku dofinansowania projektu to 17,14 MW.</w:t>
            </w:r>
          </w:p>
          <w:p w14:paraId="76A2ED65" w14:textId="52B57D2B" w:rsidR="00D82919" w:rsidRDefault="007C538B" w:rsidP="0063455A">
            <w:pPr>
              <w:spacing w:after="120"/>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Projekt spełnia zapisy Szczegółowego Opisu Osi Priorytetowych POIiŚ dla poddziałania 1.6.2. Jest bowiem związany z budową sieci w celu podłączenia nowych odbiorców (nowych budynków nie posiadających do tej pory źródła ciepła) lub w celu podłączenia przyszłych odbiorców (tereny rozwojowe miasta). Jednocześnie udział nowej mocy cieplnej wynosi ponad 50% całkowitej planowanej mocy przyłączeniowej odbiorców w ramach projektu.</w:t>
            </w:r>
          </w:p>
          <w:p w14:paraId="637A26FD"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Projekt jest zgodny ze Strategią ZIT ponieważ:</w:t>
            </w:r>
          </w:p>
          <w:p w14:paraId="603695F2"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 ma rangę ponadlokalną- łączy sieci ciepłownicze kilku miast,</w:t>
            </w:r>
          </w:p>
          <w:p w14:paraId="29233D2E"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 podnosi bezpieczeństwo dostaw energii,</w:t>
            </w:r>
          </w:p>
          <w:p w14:paraId="47EEE680"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 zwiększa efektywność odbioru ciepła,</w:t>
            </w:r>
          </w:p>
          <w:p w14:paraId="330D9FB5"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 zmniejsza emisję zanieczyszczeń do atmosfery,</w:t>
            </w:r>
          </w:p>
          <w:p w14:paraId="2CB4A91D"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 jest komplementarne z dotychczas podejmowanymi działaniami w zakresie rozbudowy systemów ciepłowniczych,</w:t>
            </w:r>
          </w:p>
          <w:p w14:paraId="29C88684" w14:textId="77777777" w:rsidR="00D82919" w:rsidRDefault="007C538B" w:rsidP="0063455A">
            <w:pPr>
              <w:spacing w:after="120"/>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 angażuje mieszkańców do przyłączenia się do systemu ciepłowniczego i termomodernizacji budynków.</w:t>
            </w:r>
          </w:p>
          <w:p w14:paraId="0CDD4CA6" w14:textId="77777777" w:rsidR="00D82919" w:rsidRDefault="007C538B" w:rsidP="0063455A">
            <w:pPr>
              <w:jc w:val="both"/>
              <w:rPr>
                <w:rFonts w:ascii="Calibri" w:eastAsia="Calibri" w:hAnsi="Calibri" w:cs="Calibri"/>
                <w:bCs/>
                <w:sz w:val="18"/>
                <w:szCs w:val="18"/>
                <w:lang w:eastAsia="en-US"/>
              </w:rPr>
            </w:pPr>
            <w:r w:rsidRPr="001C6AF5">
              <w:rPr>
                <w:rFonts w:ascii="Calibri" w:eastAsia="Calibri" w:hAnsi="Calibri" w:cs="Calibri"/>
                <w:bCs/>
                <w:sz w:val="18"/>
                <w:szCs w:val="18"/>
                <w:lang w:eastAsia="en-US"/>
              </w:rPr>
              <w:t>Projekt komplementarny z:</w:t>
            </w:r>
          </w:p>
          <w:p w14:paraId="20D235DA" w14:textId="77777777" w:rsidR="007C538B" w:rsidRDefault="007C538B" w:rsidP="00DC652B">
            <w:pPr>
              <w:numPr>
                <w:ilvl w:val="0"/>
                <w:numId w:val="119"/>
              </w:numPr>
              <w:suppressAutoHyphens/>
              <w:spacing w:before="40" w:after="40"/>
              <w:ind w:left="459"/>
              <w:jc w:val="both"/>
              <w:rPr>
                <w:rFonts w:asciiTheme="minorHAnsi" w:hAnsiTheme="minorHAnsi" w:cs="Arial"/>
                <w:color w:val="000000"/>
                <w:sz w:val="18"/>
                <w:szCs w:val="18"/>
              </w:rPr>
            </w:pPr>
            <w:r w:rsidRPr="004C1735">
              <w:rPr>
                <w:rFonts w:asciiTheme="minorHAnsi" w:hAnsiTheme="minorHAnsi" w:cs="Arial"/>
                <w:sz w:val="18"/>
                <w:szCs w:val="18"/>
              </w:rPr>
              <w:t>Kompleksowa modernizacja energetyczna budynków mieszkalnych</w:t>
            </w:r>
            <w:r>
              <w:rPr>
                <w:rFonts w:asciiTheme="minorHAnsi" w:hAnsiTheme="minorHAnsi" w:cs="Arial"/>
                <w:sz w:val="18"/>
                <w:szCs w:val="18"/>
              </w:rPr>
              <w:t xml:space="preserve"> w OMG-G-S</w:t>
            </w:r>
            <w:r w:rsidRPr="004C1735">
              <w:rPr>
                <w:rFonts w:asciiTheme="minorHAnsi" w:hAnsiTheme="minorHAnsi" w:cs="Arial"/>
                <w:sz w:val="18"/>
                <w:szCs w:val="18"/>
              </w:rPr>
              <w:t xml:space="preserve"> </w:t>
            </w:r>
            <w:r w:rsidRPr="004C1735">
              <w:rPr>
                <w:rFonts w:asciiTheme="minorHAnsi" w:hAnsiTheme="minorHAnsi" w:cs="Arial"/>
                <w:spacing w:val="-10"/>
                <w:sz w:val="18"/>
                <w:szCs w:val="18"/>
              </w:rPr>
              <w:t>(OP 10 ENERGIA, PI 4.3 – ZIT OM RPO WP 2014-2020).</w:t>
            </w:r>
          </w:p>
          <w:p w14:paraId="3B68B2DA" w14:textId="77777777" w:rsidR="007C538B" w:rsidRDefault="007C538B" w:rsidP="00DC652B">
            <w:pPr>
              <w:numPr>
                <w:ilvl w:val="0"/>
                <w:numId w:val="119"/>
              </w:numPr>
              <w:suppressAutoHyphens/>
              <w:spacing w:before="40" w:after="40"/>
              <w:ind w:left="453" w:hanging="357"/>
              <w:jc w:val="both"/>
              <w:rPr>
                <w:rFonts w:asciiTheme="minorHAnsi" w:hAnsiTheme="minorHAnsi" w:cs="Arial"/>
                <w:color w:val="000000"/>
                <w:sz w:val="18"/>
                <w:szCs w:val="18"/>
              </w:rPr>
            </w:pPr>
            <w:r w:rsidRPr="00305759">
              <w:rPr>
                <w:rFonts w:asciiTheme="minorHAnsi" w:hAnsiTheme="minorHAnsi" w:cs="Arial"/>
                <w:spacing w:val="-4"/>
                <w:sz w:val="18"/>
                <w:szCs w:val="18"/>
              </w:rPr>
              <w:t xml:space="preserve">Kompleksowa modernizacja energetyczna </w:t>
            </w:r>
            <w:r w:rsidRPr="004C1735">
              <w:rPr>
                <w:rFonts w:asciiTheme="minorHAnsi" w:hAnsiTheme="minorHAnsi" w:cs="Arial"/>
                <w:sz w:val="18"/>
                <w:szCs w:val="18"/>
              </w:rPr>
              <w:t>spółdzielni mieszkaniowych</w:t>
            </w:r>
            <w:r>
              <w:rPr>
                <w:rFonts w:asciiTheme="minorHAnsi" w:hAnsiTheme="minorHAnsi" w:cs="Arial"/>
                <w:sz w:val="18"/>
                <w:szCs w:val="18"/>
              </w:rPr>
              <w:t>, wspólnot mieszkaniowych OMG-G-S (PI 4.III POIiŚ).</w:t>
            </w:r>
          </w:p>
          <w:p w14:paraId="3AA23A0D" w14:textId="77777777" w:rsidR="007C538B" w:rsidRDefault="007C538B" w:rsidP="00DC652B">
            <w:pPr>
              <w:numPr>
                <w:ilvl w:val="0"/>
                <w:numId w:val="119"/>
              </w:numPr>
              <w:suppressAutoHyphens/>
              <w:spacing w:before="40" w:after="40"/>
              <w:ind w:left="453" w:hanging="357"/>
              <w:jc w:val="both"/>
              <w:rPr>
                <w:rFonts w:asciiTheme="minorHAnsi" w:hAnsiTheme="minorHAnsi" w:cs="Arial"/>
                <w:color w:val="000000"/>
                <w:sz w:val="18"/>
                <w:szCs w:val="18"/>
              </w:rPr>
            </w:pPr>
            <w:r w:rsidRPr="004C1735">
              <w:rPr>
                <w:rFonts w:asciiTheme="minorHAnsi" w:hAnsiTheme="minorHAnsi" w:cs="Arial"/>
                <w:sz w:val="18"/>
                <w:szCs w:val="18"/>
              </w:rPr>
              <w:t xml:space="preserve">Kompleksowa modernizacja energetyczna </w:t>
            </w:r>
            <w:r>
              <w:rPr>
                <w:rFonts w:asciiTheme="minorHAnsi" w:hAnsiTheme="minorHAnsi" w:cs="Arial"/>
                <w:sz w:val="18"/>
                <w:szCs w:val="18"/>
              </w:rPr>
              <w:t xml:space="preserve">budynków stanowiących własność jednostek samorządu terytorialnego i ich jednostek, w szczególności użyteczności publicznej OMG-G-S </w:t>
            </w:r>
            <w:r w:rsidRPr="004C1735">
              <w:rPr>
                <w:rFonts w:asciiTheme="minorHAnsi" w:hAnsiTheme="minorHAnsi" w:cs="Arial"/>
                <w:spacing w:val="-4"/>
                <w:sz w:val="18"/>
                <w:szCs w:val="18"/>
              </w:rPr>
              <w:t>(OP 10 ENERGIA, PI 4.3 – ZIT OM RPO WP 2014-2020).</w:t>
            </w:r>
          </w:p>
          <w:p w14:paraId="330AEDDE" w14:textId="1564B434" w:rsidR="00D82919" w:rsidRDefault="007C538B" w:rsidP="0063455A">
            <w:pPr>
              <w:numPr>
                <w:ilvl w:val="0"/>
                <w:numId w:val="119"/>
              </w:numPr>
              <w:suppressAutoHyphens/>
              <w:spacing w:before="40" w:after="40"/>
              <w:ind w:left="453" w:hanging="357"/>
              <w:jc w:val="both"/>
              <w:rPr>
                <w:rFonts w:ascii="Calibri" w:eastAsia="Calibri" w:hAnsi="Calibri" w:cs="Calibri"/>
                <w:bCs/>
                <w:sz w:val="18"/>
                <w:szCs w:val="18"/>
                <w:lang w:eastAsia="en-US"/>
              </w:rPr>
            </w:pPr>
            <w:r w:rsidRPr="004C1735">
              <w:rPr>
                <w:rFonts w:asciiTheme="minorHAnsi" w:hAnsiTheme="minorHAnsi" w:cs="Arial"/>
                <w:sz w:val="18"/>
                <w:szCs w:val="18"/>
              </w:rPr>
              <w:t xml:space="preserve">Kompleksowa rozbudowa miejskiej sieci ciepłowniczej wspierająca wykorzystanie energii cieplnej wytworzonej </w:t>
            </w:r>
            <w:r w:rsidRPr="004C1735">
              <w:rPr>
                <w:rFonts w:asciiTheme="minorHAnsi" w:hAnsiTheme="minorHAnsi" w:cs="Arial"/>
                <w:spacing w:val="-6"/>
                <w:sz w:val="18"/>
                <w:szCs w:val="18"/>
              </w:rPr>
              <w:t xml:space="preserve">w warunkach wysokosprawnej, </w:t>
            </w:r>
            <w:r w:rsidRPr="00305759">
              <w:rPr>
                <w:rFonts w:asciiTheme="minorHAnsi" w:hAnsiTheme="minorHAnsi" w:cs="Arial"/>
                <w:spacing w:val="-12"/>
                <w:sz w:val="18"/>
                <w:szCs w:val="18"/>
              </w:rPr>
              <w:t>efektywnej kogeneracji oraz energii odpadowej dla Obszaru Metropolitalnego ZIT (PI 4.VI).</w:t>
            </w:r>
          </w:p>
        </w:tc>
      </w:tr>
      <w:tr w:rsidR="007C538B" w:rsidRPr="001C6AF5" w14:paraId="6B54AC47" w14:textId="77777777" w:rsidTr="007C538B">
        <w:tc>
          <w:tcPr>
            <w:tcW w:w="534" w:type="dxa"/>
            <w:shd w:val="clear" w:color="auto" w:fill="auto"/>
          </w:tcPr>
          <w:p w14:paraId="4BA4FF4A"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13</w:t>
            </w:r>
          </w:p>
        </w:tc>
        <w:tc>
          <w:tcPr>
            <w:tcW w:w="2693" w:type="dxa"/>
            <w:gridSpan w:val="6"/>
            <w:shd w:val="clear" w:color="auto" w:fill="auto"/>
          </w:tcPr>
          <w:p w14:paraId="13E28796" w14:textId="77777777" w:rsidR="007C538B" w:rsidRPr="001C6AF5" w:rsidRDefault="007C538B" w:rsidP="007C538B">
            <w:pPr>
              <w:rPr>
                <w:rFonts w:ascii="Calibri" w:eastAsia="Calibri" w:hAnsi="Calibri" w:cs="Calibri"/>
                <w:bCs/>
                <w:sz w:val="18"/>
                <w:szCs w:val="18"/>
                <w:lang w:eastAsia="en-US"/>
              </w:rPr>
            </w:pPr>
            <w:r w:rsidRPr="001C6AF5">
              <w:rPr>
                <w:rFonts w:ascii="Calibri" w:eastAsia="Calibri" w:hAnsi="Calibri" w:cs="Calibri"/>
                <w:bCs/>
                <w:sz w:val="18"/>
                <w:szCs w:val="18"/>
                <w:lang w:eastAsia="en-US"/>
              </w:rPr>
              <w:t>Wypełnienie celów POIiŚ</w:t>
            </w:r>
            <w:r w:rsidRPr="001C6AF5">
              <w:rPr>
                <w:rFonts w:ascii="Calibri" w:eastAsia="Calibri" w:hAnsi="Calibri" w:cs="Calibri"/>
                <w:bCs/>
                <w:sz w:val="18"/>
                <w:szCs w:val="18"/>
                <w:vertAlign w:val="superscript"/>
                <w:lang w:eastAsia="en-US"/>
              </w:rPr>
              <w:footnoteReference w:id="35"/>
            </w:r>
          </w:p>
        </w:tc>
        <w:tc>
          <w:tcPr>
            <w:tcW w:w="6237" w:type="dxa"/>
            <w:gridSpan w:val="10"/>
            <w:shd w:val="clear" w:color="auto" w:fill="auto"/>
          </w:tcPr>
          <w:p w14:paraId="747846D4" w14:textId="77777777" w:rsidR="007C538B" w:rsidRPr="001C6AF5" w:rsidRDefault="007C538B" w:rsidP="007C538B">
            <w:pPr>
              <w:spacing w:line="23" w:lineRule="atLeast"/>
              <w:jc w:val="both"/>
              <w:rPr>
                <w:rFonts w:ascii="Calibri" w:eastAsia="Calibri" w:hAnsi="Calibri" w:cs="Calibri"/>
                <w:sz w:val="18"/>
                <w:szCs w:val="18"/>
                <w:lang w:eastAsia="en-US"/>
              </w:rPr>
            </w:pPr>
            <w:r w:rsidRPr="001C6AF5">
              <w:rPr>
                <w:rFonts w:ascii="Calibri" w:eastAsia="Calibri" w:hAnsi="Calibri" w:cs="Calibri"/>
                <w:sz w:val="18"/>
                <w:szCs w:val="18"/>
                <w:lang w:eastAsia="en-US"/>
              </w:rPr>
              <w:t>Oś priorytetowa I. Projekt jest zgodny z priorytetem inwestycyjnym 4.VI. Przyczynia się do realizacji rezultatów i produktów określonych w POIiŚ 2014 – 2020, a są to:</w:t>
            </w:r>
          </w:p>
          <w:p w14:paraId="45421BD7" w14:textId="77777777" w:rsidR="007C538B" w:rsidRPr="001C6AF5" w:rsidRDefault="007C538B" w:rsidP="007C538B">
            <w:pPr>
              <w:spacing w:line="23" w:lineRule="atLeast"/>
              <w:jc w:val="both"/>
              <w:rPr>
                <w:rFonts w:ascii="Calibri" w:eastAsia="Calibri" w:hAnsi="Calibri" w:cs="Calibri"/>
                <w:sz w:val="18"/>
                <w:szCs w:val="18"/>
                <w:lang w:eastAsia="en-US"/>
              </w:rPr>
            </w:pPr>
            <w:r w:rsidRPr="001C6AF5">
              <w:rPr>
                <w:rFonts w:ascii="Calibri" w:eastAsia="Calibri" w:hAnsi="Calibri" w:cs="Calibri"/>
                <w:sz w:val="18"/>
                <w:szCs w:val="18"/>
                <w:lang w:eastAsia="en-US"/>
              </w:rPr>
              <w:t>-zmniejszenie zużycia energii pierwotnej,</w:t>
            </w:r>
          </w:p>
          <w:p w14:paraId="1432E571" w14:textId="77777777" w:rsidR="007C538B" w:rsidRPr="001C6AF5" w:rsidRDefault="007C538B" w:rsidP="007C538B">
            <w:pPr>
              <w:spacing w:line="23" w:lineRule="atLeast"/>
              <w:jc w:val="both"/>
              <w:rPr>
                <w:rFonts w:ascii="Calibri" w:eastAsia="Calibri" w:hAnsi="Calibri" w:cs="Calibri"/>
                <w:sz w:val="18"/>
                <w:szCs w:val="18"/>
                <w:lang w:eastAsia="en-US"/>
              </w:rPr>
            </w:pPr>
            <w:r w:rsidRPr="001C6AF5">
              <w:rPr>
                <w:rFonts w:ascii="Calibri" w:eastAsia="Calibri" w:hAnsi="Calibri" w:cs="Calibri"/>
                <w:sz w:val="18"/>
                <w:szCs w:val="18"/>
                <w:lang w:eastAsia="en-US"/>
              </w:rPr>
              <w:t>-zwiększenie udziału energii elektrycznej produkowanej w skojarzeniu w produkcji energii elektrycznej,</w:t>
            </w:r>
          </w:p>
          <w:p w14:paraId="7F98EDD3" w14:textId="77777777" w:rsidR="007C538B" w:rsidRPr="001C6AF5" w:rsidRDefault="007C538B" w:rsidP="007C538B">
            <w:pPr>
              <w:spacing w:line="23" w:lineRule="atLeast"/>
              <w:jc w:val="both"/>
              <w:rPr>
                <w:rFonts w:ascii="Calibri" w:eastAsia="Calibri" w:hAnsi="Calibri" w:cs="Calibri"/>
                <w:sz w:val="18"/>
                <w:szCs w:val="18"/>
                <w:lang w:eastAsia="en-US"/>
              </w:rPr>
            </w:pPr>
            <w:r w:rsidRPr="001C6AF5">
              <w:rPr>
                <w:rFonts w:ascii="Calibri" w:eastAsia="Calibri" w:hAnsi="Calibri" w:cs="Calibri"/>
                <w:sz w:val="18"/>
                <w:szCs w:val="18"/>
                <w:lang w:eastAsia="en-US"/>
              </w:rPr>
              <w:t>-zwiększenie długości wybudowanej sieci ciepłowniczej,</w:t>
            </w:r>
          </w:p>
          <w:p w14:paraId="28E8A653" w14:textId="77777777" w:rsidR="007C538B" w:rsidRPr="001C6AF5" w:rsidRDefault="007C538B" w:rsidP="007C538B">
            <w:pPr>
              <w:spacing w:line="23" w:lineRule="atLeast"/>
              <w:jc w:val="both"/>
              <w:rPr>
                <w:rFonts w:ascii="Calibri" w:eastAsia="Calibri" w:hAnsi="Calibri" w:cs="Calibri"/>
                <w:sz w:val="18"/>
                <w:szCs w:val="18"/>
                <w:lang w:eastAsia="en-US"/>
              </w:rPr>
            </w:pPr>
            <w:r w:rsidRPr="001C6AF5">
              <w:rPr>
                <w:rFonts w:ascii="Calibri" w:eastAsia="Calibri" w:hAnsi="Calibri" w:cs="Calibri"/>
                <w:sz w:val="18"/>
                <w:szCs w:val="18"/>
                <w:lang w:eastAsia="en-US"/>
              </w:rPr>
              <w:t>-podłączenie nowych odbiorców ciepła z wysokosprawnej kogeneracji,</w:t>
            </w:r>
          </w:p>
          <w:p w14:paraId="00417C92" w14:textId="77777777" w:rsidR="007C538B" w:rsidRPr="001C6AF5" w:rsidRDefault="007C538B" w:rsidP="007C538B">
            <w:pPr>
              <w:spacing w:line="23" w:lineRule="atLeast"/>
              <w:jc w:val="both"/>
              <w:rPr>
                <w:rFonts w:ascii="Calibri" w:eastAsia="Calibri" w:hAnsi="Calibri" w:cs="Calibri"/>
                <w:sz w:val="18"/>
                <w:szCs w:val="18"/>
                <w:lang w:eastAsia="en-US"/>
              </w:rPr>
            </w:pPr>
            <w:r w:rsidRPr="0063455A">
              <w:rPr>
                <w:rFonts w:ascii="Calibri" w:eastAsia="Calibri" w:hAnsi="Calibri" w:cs="Calibri"/>
                <w:spacing w:val="-8"/>
                <w:sz w:val="18"/>
                <w:szCs w:val="18"/>
                <w:lang w:eastAsia="en-US"/>
              </w:rPr>
              <w:t>W rozbudowywanej sieci ciepłowniczej będzie wykorzystane w 75% ciepło z kogeneracji,</w:t>
            </w:r>
            <w:r w:rsidRPr="001C6AF5">
              <w:rPr>
                <w:rFonts w:ascii="Calibri" w:eastAsia="Calibri" w:hAnsi="Calibri" w:cs="Calibri"/>
                <w:sz w:val="18"/>
                <w:szCs w:val="18"/>
                <w:lang w:eastAsia="en-US"/>
              </w:rPr>
              <w:t xml:space="preserve"> </w:t>
            </w:r>
            <w:r w:rsidRPr="0063455A">
              <w:rPr>
                <w:rFonts w:ascii="Calibri" w:eastAsia="Calibri" w:hAnsi="Calibri" w:cs="Calibri"/>
                <w:spacing w:val="-10"/>
                <w:sz w:val="18"/>
                <w:szCs w:val="18"/>
                <w:lang w:eastAsia="en-US"/>
              </w:rPr>
              <w:lastRenderedPageBreak/>
              <w:t>dzięki czemu projekt spełnia warunek „</w:t>
            </w:r>
            <w:r w:rsidRPr="0063455A">
              <w:rPr>
                <w:rFonts w:ascii="Calibri" w:eastAsia="Calibri" w:hAnsi="Calibri" w:cs="Calibri"/>
                <w:i/>
                <w:spacing w:val="-10"/>
                <w:sz w:val="18"/>
                <w:szCs w:val="18"/>
                <w:lang w:eastAsia="en-US"/>
              </w:rPr>
              <w:t>efektywnego systemu ciepłowniczego i chłodniczego</w:t>
            </w:r>
            <w:r w:rsidRPr="0063455A">
              <w:rPr>
                <w:rFonts w:ascii="Calibri" w:eastAsia="Calibri" w:hAnsi="Calibri" w:cs="Calibri"/>
                <w:spacing w:val="-10"/>
                <w:sz w:val="18"/>
                <w:szCs w:val="18"/>
                <w:lang w:eastAsia="en-US"/>
              </w:rPr>
              <w:t>”</w:t>
            </w:r>
            <w:r w:rsidRPr="001C6AF5">
              <w:rPr>
                <w:rFonts w:ascii="Calibri" w:eastAsia="Calibri" w:hAnsi="Calibri" w:cs="Calibri"/>
                <w:sz w:val="18"/>
                <w:szCs w:val="18"/>
                <w:lang w:eastAsia="en-US"/>
              </w:rPr>
              <w:t xml:space="preserve"> wg art. 2 pkt 41 dyrektywy 2012/27/UE w sprawie efektywności energetycznej.</w:t>
            </w:r>
          </w:p>
        </w:tc>
      </w:tr>
      <w:tr w:rsidR="00085B10" w:rsidRPr="001C6AF5" w14:paraId="79122B99" w14:textId="77777777" w:rsidTr="007C538B">
        <w:tc>
          <w:tcPr>
            <w:tcW w:w="534" w:type="dxa"/>
            <w:vMerge w:val="restart"/>
            <w:shd w:val="clear" w:color="auto" w:fill="auto"/>
          </w:tcPr>
          <w:p w14:paraId="2A620553" w14:textId="77777777" w:rsidR="00085B10" w:rsidRPr="001C6AF5" w:rsidRDefault="00085B10"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lastRenderedPageBreak/>
              <w:t>14</w:t>
            </w:r>
          </w:p>
        </w:tc>
        <w:tc>
          <w:tcPr>
            <w:tcW w:w="1842" w:type="dxa"/>
            <w:gridSpan w:val="4"/>
            <w:shd w:val="clear" w:color="auto" w:fill="auto"/>
          </w:tcPr>
          <w:p w14:paraId="0D7307D0" w14:textId="77777777" w:rsidR="00085B10" w:rsidRPr="001C6AF5" w:rsidRDefault="00085B10" w:rsidP="007C538B">
            <w:pPr>
              <w:rPr>
                <w:rFonts w:ascii="Calibri" w:eastAsia="Calibri" w:hAnsi="Calibri" w:cs="Calibri"/>
                <w:bCs/>
                <w:sz w:val="18"/>
                <w:szCs w:val="18"/>
                <w:lang w:eastAsia="en-US"/>
              </w:rPr>
            </w:pPr>
            <w:r w:rsidRPr="00732572">
              <w:rPr>
                <w:rFonts w:ascii="Calibri" w:eastAsia="Calibri" w:hAnsi="Calibri" w:cs="Calibri"/>
                <w:bCs/>
                <w:sz w:val="18"/>
                <w:szCs w:val="18"/>
                <w:lang w:eastAsia="en-US"/>
              </w:rPr>
              <w:t>Wskaźnik - nazwa</w:t>
            </w:r>
            <w:r w:rsidRPr="00732572">
              <w:rPr>
                <w:rStyle w:val="Odwoanieprzypisudolnego"/>
                <w:rFonts w:ascii="Calibri" w:eastAsia="Calibri" w:hAnsi="Calibri" w:cs="Calibri"/>
                <w:bCs/>
                <w:sz w:val="18"/>
                <w:szCs w:val="18"/>
                <w:lang w:eastAsia="en-US"/>
              </w:rPr>
              <w:footnoteReference w:id="36"/>
            </w:r>
          </w:p>
        </w:tc>
        <w:tc>
          <w:tcPr>
            <w:tcW w:w="851" w:type="dxa"/>
            <w:gridSpan w:val="2"/>
            <w:shd w:val="clear" w:color="auto" w:fill="auto"/>
          </w:tcPr>
          <w:p w14:paraId="10FF750E" w14:textId="77777777" w:rsidR="00085B10" w:rsidRPr="001C6AF5" w:rsidRDefault="00085B10" w:rsidP="007C538B">
            <w:pPr>
              <w:jc w:val="center"/>
              <w:rPr>
                <w:rFonts w:ascii="Calibri" w:eastAsia="Calibri" w:hAnsi="Calibri" w:cs="Calibri"/>
                <w:bCs/>
                <w:sz w:val="18"/>
                <w:szCs w:val="18"/>
                <w:lang w:eastAsia="en-US"/>
              </w:rPr>
            </w:pPr>
            <w:r w:rsidRPr="00732572">
              <w:rPr>
                <w:rFonts w:ascii="Calibri" w:eastAsia="Calibri" w:hAnsi="Calibri" w:cs="Calibri"/>
                <w:bCs/>
                <w:sz w:val="18"/>
                <w:szCs w:val="18"/>
                <w:lang w:eastAsia="en-US"/>
              </w:rPr>
              <w:t>Jednostka</w:t>
            </w:r>
          </w:p>
        </w:tc>
        <w:tc>
          <w:tcPr>
            <w:tcW w:w="2354" w:type="dxa"/>
            <w:gridSpan w:val="4"/>
            <w:shd w:val="clear" w:color="auto" w:fill="auto"/>
          </w:tcPr>
          <w:p w14:paraId="333A604B" w14:textId="77777777" w:rsidR="00085B10" w:rsidRPr="001C6AF5" w:rsidRDefault="00085B10" w:rsidP="007C538B">
            <w:pPr>
              <w:jc w:val="center"/>
              <w:rPr>
                <w:rFonts w:ascii="Calibri" w:eastAsia="Calibri" w:hAnsi="Calibri" w:cs="Calibri"/>
                <w:sz w:val="18"/>
                <w:szCs w:val="18"/>
                <w:lang w:eastAsia="en-US"/>
              </w:rPr>
            </w:pPr>
            <w:r w:rsidRPr="00732572">
              <w:rPr>
                <w:rFonts w:ascii="Calibri" w:eastAsia="Calibri" w:hAnsi="Calibri" w:cs="Calibri"/>
                <w:sz w:val="18"/>
                <w:szCs w:val="18"/>
                <w:lang w:eastAsia="en-US"/>
              </w:rPr>
              <w:t>Wartość bazowa</w:t>
            </w:r>
          </w:p>
        </w:tc>
        <w:tc>
          <w:tcPr>
            <w:tcW w:w="3883" w:type="dxa"/>
            <w:gridSpan w:val="6"/>
            <w:shd w:val="clear" w:color="auto" w:fill="auto"/>
          </w:tcPr>
          <w:p w14:paraId="618CFEA7" w14:textId="77777777" w:rsidR="00085B10" w:rsidRPr="001C6AF5" w:rsidRDefault="00085B10" w:rsidP="007C538B">
            <w:pPr>
              <w:jc w:val="center"/>
              <w:rPr>
                <w:rFonts w:ascii="Calibri" w:eastAsia="Calibri" w:hAnsi="Calibri" w:cs="Calibri"/>
                <w:sz w:val="18"/>
                <w:szCs w:val="18"/>
                <w:lang w:eastAsia="en-US"/>
              </w:rPr>
            </w:pPr>
            <w:r w:rsidRPr="00732572">
              <w:rPr>
                <w:rFonts w:ascii="Calibri" w:eastAsia="Calibri" w:hAnsi="Calibri" w:cs="Calibri"/>
                <w:sz w:val="18"/>
                <w:szCs w:val="18"/>
                <w:lang w:eastAsia="en-US"/>
              </w:rPr>
              <w:t>Wartość docelowa</w:t>
            </w:r>
          </w:p>
        </w:tc>
      </w:tr>
      <w:tr w:rsidR="00085B10" w:rsidRPr="001F5C68" w14:paraId="1631242F" w14:textId="77777777" w:rsidTr="007C538B">
        <w:tc>
          <w:tcPr>
            <w:tcW w:w="534" w:type="dxa"/>
            <w:vMerge/>
            <w:shd w:val="clear" w:color="auto" w:fill="auto"/>
          </w:tcPr>
          <w:p w14:paraId="491F921B" w14:textId="77777777" w:rsidR="00085B10" w:rsidRPr="00EA3054" w:rsidRDefault="00085B10" w:rsidP="007C538B">
            <w:pPr>
              <w:spacing w:line="276" w:lineRule="auto"/>
              <w:rPr>
                <w:rFonts w:ascii="Calibri" w:eastAsia="Calibri" w:hAnsi="Calibri" w:cs="Calibri"/>
                <w:bCs/>
                <w:sz w:val="20"/>
                <w:szCs w:val="20"/>
                <w:lang w:eastAsia="en-US"/>
              </w:rPr>
            </w:pPr>
          </w:p>
        </w:tc>
        <w:tc>
          <w:tcPr>
            <w:tcW w:w="1842" w:type="dxa"/>
            <w:gridSpan w:val="4"/>
            <w:tcBorders>
              <w:top w:val="single" w:sz="4" w:space="0" w:color="auto"/>
              <w:bottom w:val="single" w:sz="4" w:space="0" w:color="auto"/>
              <w:right w:val="single" w:sz="4" w:space="0" w:color="auto"/>
            </w:tcBorders>
            <w:shd w:val="clear" w:color="auto" w:fill="auto"/>
          </w:tcPr>
          <w:p w14:paraId="5B34E3A8" w14:textId="77777777" w:rsidR="00085B10" w:rsidRPr="001C6AF5" w:rsidRDefault="00085B10" w:rsidP="007C538B">
            <w:pPr>
              <w:rPr>
                <w:rFonts w:asciiTheme="minorHAnsi" w:eastAsia="Calibri" w:hAnsiTheme="minorHAnsi" w:cs="Calibri"/>
                <w:sz w:val="18"/>
                <w:szCs w:val="18"/>
                <w:lang w:eastAsia="en-US"/>
              </w:rPr>
            </w:pPr>
            <w:r w:rsidRPr="001C6AF5">
              <w:rPr>
                <w:rFonts w:asciiTheme="minorHAnsi" w:hAnsiTheme="minorHAnsi" w:cs="Arial"/>
                <w:bCs/>
                <w:sz w:val="18"/>
                <w:szCs w:val="18"/>
              </w:rPr>
              <w:t>Długość wybudowanej lub zmodernizowanej sieci ciepłowniczej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70E99AC"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eastAsia="Calibri" w:hAnsiTheme="minorHAnsi" w:cs="Arial"/>
                <w:bCs/>
                <w:sz w:val="18"/>
                <w:szCs w:val="18"/>
                <w:lang w:eastAsia="en-US"/>
              </w:rPr>
              <w:t>km</w:t>
            </w: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14:paraId="262A15B5"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14:paraId="378F7967"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1,5</w:t>
            </w:r>
          </w:p>
        </w:tc>
      </w:tr>
      <w:tr w:rsidR="00085B10" w:rsidRPr="001F5C68" w14:paraId="6ADF4108" w14:textId="77777777" w:rsidTr="007C538B">
        <w:tc>
          <w:tcPr>
            <w:tcW w:w="534" w:type="dxa"/>
            <w:vMerge/>
            <w:shd w:val="clear" w:color="auto" w:fill="auto"/>
          </w:tcPr>
          <w:p w14:paraId="7645E8A7" w14:textId="77777777" w:rsidR="00085B10" w:rsidRPr="00EA3054" w:rsidRDefault="00085B10" w:rsidP="007C538B">
            <w:pPr>
              <w:spacing w:line="276" w:lineRule="auto"/>
              <w:rPr>
                <w:rFonts w:ascii="Calibri" w:eastAsia="Calibri" w:hAnsi="Calibri" w:cs="Calibri"/>
                <w:bCs/>
                <w:sz w:val="20"/>
                <w:szCs w:val="20"/>
                <w:lang w:eastAsia="en-US"/>
              </w:rPr>
            </w:pPr>
          </w:p>
        </w:tc>
        <w:tc>
          <w:tcPr>
            <w:tcW w:w="1842" w:type="dxa"/>
            <w:gridSpan w:val="4"/>
            <w:tcBorders>
              <w:top w:val="single" w:sz="4" w:space="0" w:color="auto"/>
              <w:bottom w:val="single" w:sz="4" w:space="0" w:color="auto"/>
              <w:right w:val="single" w:sz="4" w:space="0" w:color="auto"/>
            </w:tcBorders>
            <w:shd w:val="clear" w:color="auto" w:fill="auto"/>
          </w:tcPr>
          <w:p w14:paraId="72FB36BE" w14:textId="77777777" w:rsidR="00085B10" w:rsidRPr="001C6AF5" w:rsidRDefault="00085B10" w:rsidP="007C538B">
            <w:pPr>
              <w:rPr>
                <w:rFonts w:asciiTheme="minorHAnsi" w:eastAsia="Calibri" w:hAnsiTheme="minorHAnsi" w:cs="Calibri"/>
                <w:sz w:val="18"/>
                <w:szCs w:val="18"/>
                <w:lang w:eastAsia="en-US"/>
              </w:rPr>
            </w:pPr>
            <w:r w:rsidRPr="001C6AF5">
              <w:rPr>
                <w:rFonts w:asciiTheme="minorHAnsi" w:hAnsiTheme="minorHAnsi" w:cs="Arial"/>
                <w:bCs/>
                <w:sz w:val="18"/>
                <w:szCs w:val="18"/>
              </w:rPr>
              <w:t>Liczba przedsiębiorstw otrzymujących wsparcie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A6FFC67" w14:textId="77777777" w:rsidR="00085B10" w:rsidRPr="001C6AF5" w:rsidRDefault="00085B10" w:rsidP="007C538B">
            <w:pPr>
              <w:jc w:val="center"/>
              <w:rPr>
                <w:rFonts w:asciiTheme="minorHAnsi" w:eastAsia="Calibri" w:hAnsiTheme="minorHAnsi" w:cs="Calibri"/>
                <w:sz w:val="18"/>
                <w:szCs w:val="18"/>
                <w:lang w:eastAsia="en-US"/>
              </w:rPr>
            </w:pPr>
            <w:r w:rsidRPr="001C6AF5">
              <w:rPr>
                <w:rFonts w:asciiTheme="minorHAnsi" w:hAnsiTheme="minorHAnsi" w:cs="Arial"/>
                <w:bCs/>
                <w:sz w:val="18"/>
                <w:szCs w:val="18"/>
              </w:rPr>
              <w:t>szt.</w:t>
            </w: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14:paraId="2532CC1E" w14:textId="77777777" w:rsidR="00085B10" w:rsidRPr="001C6AF5" w:rsidRDefault="00085B10" w:rsidP="007C538B">
            <w:pPr>
              <w:jc w:val="center"/>
              <w:rPr>
                <w:rFonts w:asciiTheme="minorHAnsi" w:eastAsia="Calibri" w:hAnsiTheme="minorHAnsi" w:cs="Calibri"/>
                <w:sz w:val="18"/>
                <w:szCs w:val="18"/>
                <w:lang w:eastAsia="en-US"/>
              </w:rPr>
            </w:pP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14:paraId="28CD666E"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1</w:t>
            </w:r>
          </w:p>
        </w:tc>
      </w:tr>
      <w:tr w:rsidR="00085B10" w:rsidRPr="001F5C68" w14:paraId="4DF2B9B7" w14:textId="77777777" w:rsidTr="007C538B">
        <w:tc>
          <w:tcPr>
            <w:tcW w:w="534" w:type="dxa"/>
            <w:vMerge/>
            <w:shd w:val="clear" w:color="auto" w:fill="auto"/>
          </w:tcPr>
          <w:p w14:paraId="11CEBD28" w14:textId="77777777" w:rsidR="00085B10" w:rsidRPr="00EA3054" w:rsidRDefault="00085B10" w:rsidP="007C538B">
            <w:pPr>
              <w:rPr>
                <w:rFonts w:ascii="Calibri" w:eastAsia="Calibri" w:hAnsi="Calibri" w:cs="Calibri"/>
                <w:sz w:val="20"/>
                <w:szCs w:val="20"/>
                <w:lang w:eastAsia="en-US"/>
              </w:rPr>
            </w:pPr>
          </w:p>
        </w:tc>
        <w:tc>
          <w:tcPr>
            <w:tcW w:w="1842" w:type="dxa"/>
            <w:gridSpan w:val="4"/>
            <w:tcBorders>
              <w:top w:val="single" w:sz="4" w:space="0" w:color="auto"/>
              <w:bottom w:val="single" w:sz="4" w:space="0" w:color="auto"/>
              <w:right w:val="single" w:sz="4" w:space="0" w:color="auto"/>
            </w:tcBorders>
            <w:shd w:val="clear" w:color="auto" w:fill="auto"/>
          </w:tcPr>
          <w:p w14:paraId="433B54B7" w14:textId="77777777" w:rsidR="00085B10" w:rsidRPr="001C6AF5" w:rsidRDefault="00085B10" w:rsidP="007C538B">
            <w:pPr>
              <w:rPr>
                <w:rFonts w:asciiTheme="minorHAnsi" w:eastAsia="Calibri" w:hAnsiTheme="minorHAnsi" w:cs="Calibri"/>
                <w:sz w:val="18"/>
                <w:szCs w:val="18"/>
                <w:lang w:eastAsia="en-US"/>
              </w:rPr>
            </w:pPr>
            <w:r w:rsidRPr="001C6AF5">
              <w:rPr>
                <w:rFonts w:asciiTheme="minorHAnsi" w:hAnsiTheme="minorHAnsi" w:cs="Arial"/>
                <w:bCs/>
                <w:sz w:val="18"/>
                <w:szCs w:val="18"/>
              </w:rPr>
              <w:t>Szacowane zmniejszenie zużycia energii pierwotnej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62DB843" w14:textId="77777777" w:rsidR="00085B10" w:rsidRPr="001C6AF5" w:rsidRDefault="00085B10" w:rsidP="007C538B">
            <w:pPr>
              <w:rPr>
                <w:rFonts w:asciiTheme="minorHAnsi" w:hAnsiTheme="minorHAnsi" w:cs="Arial"/>
                <w:bCs/>
                <w:sz w:val="18"/>
                <w:szCs w:val="18"/>
              </w:rPr>
            </w:pPr>
            <w:r w:rsidRPr="001C6AF5">
              <w:rPr>
                <w:rFonts w:asciiTheme="minorHAnsi" w:hAnsiTheme="minorHAnsi" w:cs="Arial"/>
                <w:bCs/>
                <w:sz w:val="18"/>
                <w:szCs w:val="18"/>
              </w:rPr>
              <w:t>GJ/rok</w:t>
            </w:r>
          </w:p>
          <w:p w14:paraId="3302BCA1" w14:textId="77777777" w:rsidR="00085B10" w:rsidRPr="001C6AF5" w:rsidRDefault="00085B10" w:rsidP="007C538B">
            <w:pPr>
              <w:jc w:val="center"/>
              <w:rPr>
                <w:rFonts w:asciiTheme="minorHAnsi" w:eastAsia="Calibri" w:hAnsiTheme="minorHAnsi" w:cs="Calibri"/>
                <w:sz w:val="18"/>
                <w:szCs w:val="18"/>
                <w:lang w:eastAsia="en-US"/>
              </w:rPr>
            </w:pP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14:paraId="0B0B419C"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14:paraId="49E0BE56"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28 051</w:t>
            </w:r>
          </w:p>
        </w:tc>
      </w:tr>
      <w:tr w:rsidR="00085B10" w:rsidRPr="001F5C68" w14:paraId="03D051FE" w14:textId="77777777" w:rsidTr="007C538B">
        <w:tc>
          <w:tcPr>
            <w:tcW w:w="534" w:type="dxa"/>
            <w:vMerge/>
            <w:shd w:val="clear" w:color="auto" w:fill="auto"/>
          </w:tcPr>
          <w:p w14:paraId="73CB7E77" w14:textId="77777777" w:rsidR="00085B10" w:rsidRPr="00EA3054" w:rsidRDefault="00085B10" w:rsidP="007C538B">
            <w:pPr>
              <w:rPr>
                <w:rFonts w:ascii="Calibri" w:eastAsia="Calibri" w:hAnsi="Calibri" w:cs="Calibri"/>
                <w:sz w:val="20"/>
                <w:szCs w:val="20"/>
                <w:lang w:eastAsia="en-US"/>
              </w:rPr>
            </w:pPr>
          </w:p>
        </w:tc>
        <w:tc>
          <w:tcPr>
            <w:tcW w:w="1842" w:type="dxa"/>
            <w:gridSpan w:val="4"/>
            <w:tcBorders>
              <w:top w:val="single" w:sz="4" w:space="0" w:color="auto"/>
              <w:bottom w:val="single" w:sz="4" w:space="0" w:color="auto"/>
              <w:right w:val="single" w:sz="4" w:space="0" w:color="auto"/>
            </w:tcBorders>
            <w:shd w:val="clear" w:color="auto" w:fill="auto"/>
          </w:tcPr>
          <w:p w14:paraId="60BF8507" w14:textId="77777777" w:rsidR="00085B10" w:rsidRPr="001C6AF5" w:rsidRDefault="00085B10" w:rsidP="007C538B">
            <w:pPr>
              <w:rPr>
                <w:rFonts w:asciiTheme="minorHAnsi" w:eastAsia="Calibri" w:hAnsiTheme="minorHAnsi" w:cs="Calibri"/>
                <w:sz w:val="18"/>
                <w:szCs w:val="18"/>
                <w:lang w:eastAsia="en-US"/>
              </w:rPr>
            </w:pPr>
            <w:r w:rsidRPr="001C6AF5">
              <w:rPr>
                <w:rFonts w:asciiTheme="minorHAnsi" w:hAnsiTheme="minorHAnsi" w:cs="Arial"/>
                <w:bCs/>
                <w:sz w:val="18"/>
                <w:szCs w:val="18"/>
              </w:rPr>
              <w:t>Szacowany roczny spadek emisji gazów cieplarnianych</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E5F49AA" w14:textId="77777777" w:rsidR="00085B10" w:rsidRPr="0063455A" w:rsidRDefault="00085B10" w:rsidP="007C538B">
            <w:pPr>
              <w:jc w:val="center"/>
              <w:rPr>
                <w:rFonts w:asciiTheme="minorHAnsi" w:eastAsia="Calibri" w:hAnsiTheme="minorHAnsi" w:cs="Calibri"/>
                <w:sz w:val="16"/>
                <w:szCs w:val="16"/>
                <w:lang w:eastAsia="en-US"/>
              </w:rPr>
            </w:pPr>
            <w:r w:rsidRPr="0063455A">
              <w:rPr>
                <w:rFonts w:asciiTheme="minorHAnsi" w:hAnsiTheme="minorHAnsi" w:cs="Arial"/>
                <w:bCs/>
                <w:sz w:val="16"/>
                <w:szCs w:val="16"/>
              </w:rPr>
              <w:t>ton ekwiwalentu CO</w:t>
            </w:r>
            <w:r w:rsidRPr="0063455A">
              <w:rPr>
                <w:rFonts w:asciiTheme="minorHAnsi" w:hAnsiTheme="minorHAnsi" w:cs="Arial"/>
                <w:bCs/>
                <w:sz w:val="16"/>
                <w:szCs w:val="16"/>
                <w:vertAlign w:val="subscript"/>
              </w:rPr>
              <w:t>2</w:t>
            </w:r>
            <w:r w:rsidRPr="0063455A">
              <w:rPr>
                <w:rFonts w:asciiTheme="minorHAnsi" w:hAnsiTheme="minorHAnsi" w:cs="Arial"/>
                <w:bCs/>
                <w:sz w:val="16"/>
                <w:szCs w:val="16"/>
              </w:rPr>
              <w:t>/rok</w:t>
            </w: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14:paraId="1899DCB8" w14:textId="77777777" w:rsidR="00085B10" w:rsidRPr="001C6AF5" w:rsidRDefault="00085B10" w:rsidP="007C538B">
            <w:pPr>
              <w:jc w:val="center"/>
              <w:rPr>
                <w:rFonts w:asciiTheme="minorHAnsi" w:eastAsia="Calibri" w:hAnsiTheme="minorHAnsi" w:cs="Calibri"/>
                <w:sz w:val="18"/>
                <w:szCs w:val="18"/>
                <w:lang w:eastAsia="en-US"/>
              </w:rPr>
            </w:pPr>
            <w:r w:rsidRPr="00732572">
              <w:rPr>
                <w:rFonts w:asciiTheme="minorHAnsi" w:hAnsiTheme="minorHAnsi" w:cs="Arial"/>
                <w:sz w:val="18"/>
                <w:szCs w:val="18"/>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14:paraId="61B55024" w14:textId="5361F7F2" w:rsidR="00085B10" w:rsidRPr="001C6AF5" w:rsidRDefault="001C02C3" w:rsidP="007C538B">
            <w:pPr>
              <w:jc w:val="center"/>
              <w:rPr>
                <w:rFonts w:asciiTheme="minorHAnsi" w:eastAsia="Calibri" w:hAnsiTheme="minorHAnsi" w:cs="Calibri"/>
                <w:sz w:val="18"/>
                <w:szCs w:val="18"/>
                <w:lang w:eastAsia="en-US"/>
              </w:rPr>
            </w:pPr>
            <w:r>
              <w:rPr>
                <w:rFonts w:asciiTheme="minorHAnsi" w:hAnsiTheme="minorHAnsi" w:cs="Arial"/>
                <w:sz w:val="18"/>
                <w:szCs w:val="18"/>
              </w:rPr>
              <w:t>0</w:t>
            </w:r>
          </w:p>
        </w:tc>
      </w:tr>
      <w:tr w:rsidR="007C538B" w:rsidRPr="001C6AF5" w14:paraId="3DD03681" w14:textId="77777777" w:rsidTr="007C538B">
        <w:tc>
          <w:tcPr>
            <w:tcW w:w="675" w:type="dxa"/>
            <w:gridSpan w:val="2"/>
            <w:shd w:val="clear" w:color="auto" w:fill="auto"/>
          </w:tcPr>
          <w:p w14:paraId="69E639BD"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15</w:t>
            </w:r>
          </w:p>
        </w:tc>
        <w:tc>
          <w:tcPr>
            <w:tcW w:w="8789" w:type="dxa"/>
            <w:gridSpan w:val="15"/>
            <w:shd w:val="clear" w:color="auto" w:fill="auto"/>
          </w:tcPr>
          <w:p w14:paraId="4041F7E7" w14:textId="77777777" w:rsidR="007C538B" w:rsidRPr="001C6AF5" w:rsidRDefault="007C538B" w:rsidP="007C538B">
            <w:pPr>
              <w:spacing w:line="276" w:lineRule="auto"/>
              <w:jc w:val="both"/>
              <w:rPr>
                <w:rFonts w:ascii="Calibri" w:eastAsia="Calibri" w:hAnsi="Calibri" w:cs="Calibri"/>
                <w:sz w:val="18"/>
                <w:szCs w:val="18"/>
                <w:lang w:eastAsia="en-US"/>
              </w:rPr>
            </w:pPr>
            <w:r w:rsidRPr="00732572">
              <w:rPr>
                <w:rFonts w:ascii="Calibri" w:eastAsia="Calibri" w:hAnsi="Calibri" w:cs="Calibri"/>
                <w:bCs/>
                <w:sz w:val="18"/>
                <w:szCs w:val="18"/>
                <w:lang w:eastAsia="en-US"/>
              </w:rPr>
              <w:t>Planowana data złożenia wniosku o dofinansowanie (kwartał/rok) – IV</w:t>
            </w:r>
            <w:r w:rsidR="00085B10">
              <w:rPr>
                <w:rFonts w:ascii="Calibri" w:eastAsia="Calibri" w:hAnsi="Calibri" w:cs="Calibri"/>
                <w:bCs/>
                <w:sz w:val="18"/>
                <w:szCs w:val="18"/>
                <w:lang w:eastAsia="en-US"/>
              </w:rPr>
              <w:t xml:space="preserve"> </w:t>
            </w:r>
            <w:r w:rsidRPr="00732572">
              <w:rPr>
                <w:rFonts w:ascii="Calibri" w:eastAsia="Calibri" w:hAnsi="Calibri" w:cs="Calibri"/>
                <w:bCs/>
                <w:sz w:val="18"/>
                <w:szCs w:val="18"/>
                <w:lang w:eastAsia="en-US"/>
              </w:rPr>
              <w:t>/</w:t>
            </w:r>
            <w:r w:rsidR="00085B10">
              <w:rPr>
                <w:rFonts w:ascii="Calibri" w:eastAsia="Calibri" w:hAnsi="Calibri" w:cs="Calibri"/>
                <w:bCs/>
                <w:sz w:val="18"/>
                <w:szCs w:val="18"/>
                <w:lang w:eastAsia="en-US"/>
              </w:rPr>
              <w:t xml:space="preserve"> </w:t>
            </w:r>
            <w:r w:rsidRPr="00732572">
              <w:rPr>
                <w:rFonts w:ascii="Calibri" w:eastAsia="Calibri" w:hAnsi="Calibri" w:cs="Calibri"/>
                <w:bCs/>
                <w:sz w:val="18"/>
                <w:szCs w:val="18"/>
                <w:lang w:eastAsia="en-US"/>
              </w:rPr>
              <w:t>2016</w:t>
            </w:r>
          </w:p>
        </w:tc>
      </w:tr>
      <w:tr w:rsidR="007C538B" w:rsidRPr="001C6AF5" w14:paraId="1066BD68" w14:textId="77777777" w:rsidTr="007C538B">
        <w:tc>
          <w:tcPr>
            <w:tcW w:w="675" w:type="dxa"/>
            <w:gridSpan w:val="2"/>
            <w:shd w:val="clear" w:color="auto" w:fill="auto"/>
          </w:tcPr>
          <w:p w14:paraId="77C7C7AE"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15.1</w:t>
            </w:r>
          </w:p>
        </w:tc>
        <w:tc>
          <w:tcPr>
            <w:tcW w:w="1701" w:type="dxa"/>
            <w:gridSpan w:val="3"/>
            <w:shd w:val="clear" w:color="auto" w:fill="auto"/>
          </w:tcPr>
          <w:p w14:paraId="46444FBA" w14:textId="77777777" w:rsidR="007C538B" w:rsidRPr="001C6AF5" w:rsidRDefault="007C538B" w:rsidP="007C538B">
            <w:pPr>
              <w:spacing w:line="276" w:lineRule="auto"/>
              <w:rPr>
                <w:rFonts w:ascii="Calibri" w:eastAsia="Calibri" w:hAnsi="Calibri" w:cs="Calibri"/>
                <w:bCs/>
                <w:sz w:val="18"/>
                <w:szCs w:val="18"/>
                <w:lang w:eastAsia="en-US"/>
              </w:rPr>
            </w:pPr>
            <w:r w:rsidRPr="0063455A">
              <w:rPr>
                <w:rFonts w:ascii="Calibri" w:eastAsia="Calibri" w:hAnsi="Calibri" w:cs="Calibri"/>
                <w:bCs/>
                <w:spacing w:val="-10"/>
                <w:sz w:val="18"/>
                <w:szCs w:val="18"/>
                <w:lang w:eastAsia="en-US"/>
              </w:rPr>
              <w:t>Część przygotowawcza</w:t>
            </w:r>
            <w:r w:rsidRPr="00732572">
              <w:rPr>
                <w:rFonts w:ascii="Calibri" w:eastAsia="Calibri" w:hAnsi="Calibri" w:cs="Calibri"/>
                <w:bCs/>
                <w:sz w:val="18"/>
                <w:szCs w:val="18"/>
                <w:lang w:eastAsia="en-US"/>
              </w:rPr>
              <w:t xml:space="preserve"> (jeśli dotyczy)</w:t>
            </w:r>
          </w:p>
        </w:tc>
        <w:tc>
          <w:tcPr>
            <w:tcW w:w="7088" w:type="dxa"/>
            <w:gridSpan w:val="12"/>
            <w:shd w:val="clear" w:color="auto" w:fill="auto"/>
          </w:tcPr>
          <w:p w14:paraId="45B3739A" w14:textId="77777777" w:rsidR="007C538B" w:rsidRPr="001C6AF5" w:rsidRDefault="007C538B" w:rsidP="007C538B">
            <w:pPr>
              <w:spacing w:line="276" w:lineRule="auto"/>
              <w:jc w:val="both"/>
              <w:rPr>
                <w:rFonts w:ascii="Calibri" w:eastAsia="Calibri" w:hAnsi="Calibri" w:cs="Calibri"/>
                <w:sz w:val="18"/>
                <w:szCs w:val="18"/>
                <w:lang w:eastAsia="en-US"/>
              </w:rPr>
            </w:pPr>
            <w:r w:rsidRPr="00732572">
              <w:rPr>
                <w:rFonts w:ascii="Calibri" w:eastAsia="Calibri" w:hAnsi="Calibri" w:cs="Calibri"/>
                <w:sz w:val="18"/>
                <w:szCs w:val="18"/>
                <w:lang w:eastAsia="en-US"/>
              </w:rPr>
              <w:t>Nie dotyczy</w:t>
            </w:r>
          </w:p>
        </w:tc>
      </w:tr>
      <w:tr w:rsidR="007C538B" w:rsidRPr="001C6AF5" w14:paraId="26CB853B" w14:textId="77777777" w:rsidTr="007C538B">
        <w:tc>
          <w:tcPr>
            <w:tcW w:w="675" w:type="dxa"/>
            <w:gridSpan w:val="2"/>
            <w:shd w:val="clear" w:color="auto" w:fill="auto"/>
          </w:tcPr>
          <w:p w14:paraId="507CE5D1"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15.2</w:t>
            </w:r>
          </w:p>
        </w:tc>
        <w:tc>
          <w:tcPr>
            <w:tcW w:w="1701" w:type="dxa"/>
            <w:gridSpan w:val="3"/>
            <w:shd w:val="clear" w:color="auto" w:fill="auto"/>
          </w:tcPr>
          <w:p w14:paraId="6289751D" w14:textId="77777777" w:rsidR="007C538B" w:rsidRPr="001C6AF5" w:rsidRDefault="007C538B" w:rsidP="007C538B">
            <w:pPr>
              <w:spacing w:line="276" w:lineRule="auto"/>
              <w:rPr>
                <w:rFonts w:ascii="Calibri" w:eastAsia="Calibri" w:hAnsi="Calibri" w:cs="Calibri"/>
                <w:bCs/>
                <w:sz w:val="18"/>
                <w:szCs w:val="18"/>
                <w:lang w:eastAsia="en-US"/>
              </w:rPr>
            </w:pPr>
            <w:r w:rsidRPr="00732572">
              <w:rPr>
                <w:rFonts w:ascii="Calibri" w:eastAsia="Calibri" w:hAnsi="Calibri" w:cs="Calibri"/>
                <w:bCs/>
                <w:sz w:val="18"/>
                <w:szCs w:val="18"/>
                <w:lang w:eastAsia="en-US"/>
              </w:rPr>
              <w:t>Część inwestycyjna</w:t>
            </w:r>
          </w:p>
        </w:tc>
        <w:tc>
          <w:tcPr>
            <w:tcW w:w="7088" w:type="dxa"/>
            <w:gridSpan w:val="12"/>
            <w:shd w:val="clear" w:color="auto" w:fill="auto"/>
          </w:tcPr>
          <w:p w14:paraId="4E5ED2D8" w14:textId="77777777" w:rsidR="007C538B" w:rsidRPr="001C6AF5" w:rsidRDefault="007C538B" w:rsidP="007C538B">
            <w:pPr>
              <w:spacing w:line="276" w:lineRule="auto"/>
              <w:jc w:val="both"/>
              <w:rPr>
                <w:rFonts w:ascii="Calibri" w:eastAsia="Calibri" w:hAnsi="Calibri" w:cs="Calibri"/>
                <w:sz w:val="18"/>
                <w:szCs w:val="18"/>
                <w:lang w:eastAsia="en-US"/>
              </w:rPr>
            </w:pPr>
            <w:r w:rsidRPr="00732572">
              <w:rPr>
                <w:rFonts w:ascii="Calibri" w:eastAsia="Calibri" w:hAnsi="Calibri" w:cs="Calibri"/>
                <w:sz w:val="18"/>
                <w:szCs w:val="18"/>
                <w:lang w:eastAsia="en-US"/>
              </w:rPr>
              <w:t>IV</w:t>
            </w:r>
            <w:r w:rsidR="00085B10">
              <w:rPr>
                <w:rFonts w:ascii="Calibri" w:eastAsia="Calibri" w:hAnsi="Calibri" w:cs="Calibri"/>
                <w:sz w:val="18"/>
                <w:szCs w:val="18"/>
                <w:lang w:eastAsia="en-US"/>
              </w:rPr>
              <w:t xml:space="preserve"> </w:t>
            </w:r>
            <w:r w:rsidRPr="00732572">
              <w:rPr>
                <w:rFonts w:ascii="Calibri" w:eastAsia="Calibri" w:hAnsi="Calibri" w:cs="Calibri"/>
                <w:sz w:val="18"/>
                <w:szCs w:val="18"/>
                <w:lang w:eastAsia="en-US"/>
              </w:rPr>
              <w:t>/</w:t>
            </w:r>
            <w:r w:rsidR="00085B10">
              <w:rPr>
                <w:rFonts w:ascii="Calibri" w:eastAsia="Calibri" w:hAnsi="Calibri" w:cs="Calibri"/>
                <w:sz w:val="18"/>
                <w:szCs w:val="18"/>
                <w:lang w:eastAsia="en-US"/>
              </w:rPr>
              <w:t xml:space="preserve"> </w:t>
            </w:r>
            <w:r w:rsidRPr="00732572">
              <w:rPr>
                <w:rFonts w:ascii="Calibri" w:eastAsia="Calibri" w:hAnsi="Calibri" w:cs="Calibri"/>
                <w:sz w:val="18"/>
                <w:szCs w:val="18"/>
                <w:lang w:eastAsia="en-US"/>
              </w:rPr>
              <w:t>2016</w:t>
            </w:r>
          </w:p>
        </w:tc>
      </w:tr>
      <w:tr w:rsidR="007C538B" w:rsidRPr="001C6AF5" w14:paraId="1B7D51A4" w14:textId="77777777" w:rsidTr="007C538B">
        <w:tc>
          <w:tcPr>
            <w:tcW w:w="9464" w:type="dxa"/>
            <w:gridSpan w:val="17"/>
          </w:tcPr>
          <w:p w14:paraId="68C2FD53" w14:textId="77777777" w:rsidR="007C538B" w:rsidRPr="001C6AF5" w:rsidRDefault="007C538B" w:rsidP="007C538B">
            <w:pPr>
              <w:spacing w:line="276" w:lineRule="auto"/>
              <w:jc w:val="both"/>
              <w:rPr>
                <w:rFonts w:ascii="Calibri" w:eastAsia="Calibri" w:hAnsi="Calibri" w:cs="Calibri"/>
                <w:sz w:val="18"/>
                <w:szCs w:val="18"/>
                <w:lang w:eastAsia="en-US"/>
              </w:rPr>
            </w:pPr>
            <w:r w:rsidRPr="00732572">
              <w:rPr>
                <w:rFonts w:ascii="Calibri" w:eastAsia="Calibri" w:hAnsi="Calibri" w:cs="Calibri"/>
                <w:bCs/>
                <w:sz w:val="18"/>
                <w:szCs w:val="18"/>
                <w:lang w:eastAsia="en-US"/>
              </w:rPr>
              <w:t>16. Źródła finansowania w mln PLN</w:t>
            </w:r>
            <w:r w:rsidRPr="00732572">
              <w:rPr>
                <w:rStyle w:val="Odwoanieprzypisudolnego"/>
                <w:rFonts w:ascii="Calibri" w:eastAsia="Calibri" w:hAnsi="Calibri"/>
                <w:bCs/>
                <w:sz w:val="18"/>
                <w:szCs w:val="18"/>
                <w:lang w:eastAsia="en-US"/>
              </w:rPr>
              <w:footnoteReference w:id="37"/>
            </w:r>
          </w:p>
        </w:tc>
      </w:tr>
      <w:tr w:rsidR="007C538B" w:rsidRPr="001C6AF5" w14:paraId="2FC50EAD" w14:textId="77777777" w:rsidTr="007C538B">
        <w:tc>
          <w:tcPr>
            <w:tcW w:w="1526" w:type="dxa"/>
            <w:gridSpan w:val="3"/>
            <w:shd w:val="clear" w:color="auto" w:fill="BFBFBF"/>
          </w:tcPr>
          <w:p w14:paraId="31B1B70D" w14:textId="77777777" w:rsidR="007C538B" w:rsidRPr="001C6AF5" w:rsidRDefault="007C538B" w:rsidP="007C538B">
            <w:pPr>
              <w:spacing w:line="276" w:lineRule="auto"/>
              <w:jc w:val="both"/>
              <w:rPr>
                <w:rFonts w:ascii="Calibri" w:eastAsia="Calibri" w:hAnsi="Calibri" w:cs="Calibri"/>
                <w:bCs/>
                <w:sz w:val="18"/>
                <w:szCs w:val="18"/>
                <w:lang w:eastAsia="en-US"/>
              </w:rPr>
            </w:pPr>
          </w:p>
        </w:tc>
        <w:tc>
          <w:tcPr>
            <w:tcW w:w="709" w:type="dxa"/>
            <w:shd w:val="clear" w:color="auto" w:fill="auto"/>
            <w:vAlign w:val="center"/>
          </w:tcPr>
          <w:p w14:paraId="09C84997" w14:textId="77777777" w:rsidR="007C538B" w:rsidRPr="001C6AF5" w:rsidRDefault="007C538B" w:rsidP="0063455A">
            <w:pPr>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14:paraId="63BBCD7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2015</w:t>
            </w:r>
          </w:p>
        </w:tc>
        <w:tc>
          <w:tcPr>
            <w:tcW w:w="709" w:type="dxa"/>
            <w:gridSpan w:val="2"/>
            <w:shd w:val="clear" w:color="auto" w:fill="auto"/>
            <w:vAlign w:val="center"/>
          </w:tcPr>
          <w:p w14:paraId="36C737F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2016</w:t>
            </w:r>
          </w:p>
        </w:tc>
        <w:tc>
          <w:tcPr>
            <w:tcW w:w="709" w:type="dxa"/>
            <w:shd w:val="clear" w:color="auto" w:fill="auto"/>
            <w:vAlign w:val="center"/>
          </w:tcPr>
          <w:p w14:paraId="13BB96E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2017</w:t>
            </w:r>
          </w:p>
        </w:tc>
        <w:tc>
          <w:tcPr>
            <w:tcW w:w="709" w:type="dxa"/>
            <w:shd w:val="clear" w:color="auto" w:fill="auto"/>
            <w:vAlign w:val="center"/>
          </w:tcPr>
          <w:p w14:paraId="1E98623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2018</w:t>
            </w:r>
          </w:p>
        </w:tc>
        <w:tc>
          <w:tcPr>
            <w:tcW w:w="708" w:type="dxa"/>
            <w:gridSpan w:val="2"/>
            <w:shd w:val="clear" w:color="auto" w:fill="auto"/>
            <w:vAlign w:val="center"/>
          </w:tcPr>
          <w:p w14:paraId="56FD03C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2019</w:t>
            </w:r>
          </w:p>
        </w:tc>
        <w:tc>
          <w:tcPr>
            <w:tcW w:w="709" w:type="dxa"/>
            <w:shd w:val="clear" w:color="auto" w:fill="auto"/>
            <w:vAlign w:val="center"/>
          </w:tcPr>
          <w:p w14:paraId="4387497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2020</w:t>
            </w:r>
          </w:p>
        </w:tc>
        <w:tc>
          <w:tcPr>
            <w:tcW w:w="709" w:type="dxa"/>
            <w:shd w:val="clear" w:color="auto" w:fill="auto"/>
            <w:vAlign w:val="center"/>
          </w:tcPr>
          <w:p w14:paraId="381AB92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2021</w:t>
            </w:r>
          </w:p>
        </w:tc>
        <w:tc>
          <w:tcPr>
            <w:tcW w:w="709" w:type="dxa"/>
            <w:shd w:val="clear" w:color="auto" w:fill="auto"/>
            <w:vAlign w:val="center"/>
          </w:tcPr>
          <w:p w14:paraId="743D828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2022</w:t>
            </w:r>
          </w:p>
        </w:tc>
        <w:tc>
          <w:tcPr>
            <w:tcW w:w="708" w:type="dxa"/>
            <w:shd w:val="clear" w:color="auto" w:fill="auto"/>
            <w:vAlign w:val="center"/>
          </w:tcPr>
          <w:p w14:paraId="76C556D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2023</w:t>
            </w:r>
          </w:p>
        </w:tc>
        <w:tc>
          <w:tcPr>
            <w:tcW w:w="851" w:type="dxa"/>
            <w:shd w:val="clear" w:color="auto" w:fill="auto"/>
            <w:vAlign w:val="center"/>
          </w:tcPr>
          <w:p w14:paraId="0BA0B82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Razem</w:t>
            </w:r>
          </w:p>
        </w:tc>
      </w:tr>
      <w:tr w:rsidR="007C538B" w:rsidRPr="001F5C68" w14:paraId="311B4DF3" w14:textId="77777777" w:rsidTr="007C538B">
        <w:tc>
          <w:tcPr>
            <w:tcW w:w="534" w:type="dxa"/>
            <w:shd w:val="clear" w:color="auto" w:fill="auto"/>
          </w:tcPr>
          <w:p w14:paraId="35D0D545" w14:textId="77777777" w:rsidR="007C538B" w:rsidRPr="00EA3054" w:rsidRDefault="007C538B" w:rsidP="007C538B">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w:t>
            </w:r>
          </w:p>
        </w:tc>
        <w:tc>
          <w:tcPr>
            <w:tcW w:w="992" w:type="dxa"/>
            <w:gridSpan w:val="2"/>
            <w:shd w:val="clear" w:color="auto" w:fill="auto"/>
          </w:tcPr>
          <w:p w14:paraId="27928A6A" w14:textId="77777777" w:rsidR="007C538B" w:rsidRPr="00EA3054" w:rsidRDefault="007C538B" w:rsidP="0063455A">
            <w:pPr>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Wsparcie UE</w:t>
            </w:r>
          </w:p>
          <w:p w14:paraId="3BD4CFE3" w14:textId="77777777" w:rsidR="007C538B" w:rsidRPr="00EA3054" w:rsidRDefault="007C538B" w:rsidP="0063455A">
            <w:pPr>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(2+3+4)</w:t>
            </w:r>
          </w:p>
        </w:tc>
        <w:tc>
          <w:tcPr>
            <w:tcW w:w="709" w:type="dxa"/>
            <w:shd w:val="clear" w:color="auto" w:fill="auto"/>
            <w:vAlign w:val="center"/>
          </w:tcPr>
          <w:p w14:paraId="6E3806F6"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14:paraId="767000DA" w14:textId="77777777" w:rsidR="007C538B" w:rsidRPr="00EA3054" w:rsidRDefault="007C538B" w:rsidP="007C538B">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14:paraId="41DDA434"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14:paraId="6EF14637"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14:paraId="391F9854"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8" w:type="dxa"/>
            <w:gridSpan w:val="2"/>
            <w:shd w:val="clear" w:color="auto" w:fill="auto"/>
            <w:vAlign w:val="center"/>
          </w:tcPr>
          <w:p w14:paraId="0C239B2C"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14:paraId="4D04937E"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2</w:t>
            </w:r>
          </w:p>
        </w:tc>
        <w:tc>
          <w:tcPr>
            <w:tcW w:w="709" w:type="dxa"/>
            <w:shd w:val="clear" w:color="auto" w:fill="auto"/>
            <w:vAlign w:val="center"/>
          </w:tcPr>
          <w:p w14:paraId="439B1E91"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2,13</w:t>
            </w:r>
          </w:p>
        </w:tc>
        <w:tc>
          <w:tcPr>
            <w:tcW w:w="709" w:type="dxa"/>
            <w:shd w:val="clear" w:color="auto" w:fill="auto"/>
            <w:vAlign w:val="center"/>
          </w:tcPr>
          <w:p w14:paraId="30F079B1"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8" w:type="dxa"/>
            <w:shd w:val="clear" w:color="auto" w:fill="auto"/>
            <w:vAlign w:val="center"/>
          </w:tcPr>
          <w:p w14:paraId="14794D0D"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851" w:type="dxa"/>
            <w:shd w:val="clear" w:color="auto" w:fill="auto"/>
            <w:vAlign w:val="center"/>
          </w:tcPr>
          <w:p w14:paraId="0C8DA5B8" w14:textId="77777777" w:rsidR="007C538B" w:rsidRPr="00EA3054" w:rsidRDefault="007C538B" w:rsidP="007C538B">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4,13</w:t>
            </w:r>
          </w:p>
        </w:tc>
      </w:tr>
      <w:tr w:rsidR="007C538B" w:rsidRPr="001C6AF5" w14:paraId="4DAB416B" w14:textId="77777777" w:rsidTr="007C538B">
        <w:tc>
          <w:tcPr>
            <w:tcW w:w="534" w:type="dxa"/>
            <w:shd w:val="clear" w:color="auto" w:fill="auto"/>
          </w:tcPr>
          <w:p w14:paraId="7F8A2F67"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2</w:t>
            </w:r>
          </w:p>
        </w:tc>
        <w:tc>
          <w:tcPr>
            <w:tcW w:w="992" w:type="dxa"/>
            <w:gridSpan w:val="2"/>
          </w:tcPr>
          <w:p w14:paraId="7349713C" w14:textId="77777777" w:rsidR="007C538B" w:rsidRPr="001C6AF5" w:rsidRDefault="007C538B" w:rsidP="0063455A">
            <w:pP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FS</w:t>
            </w:r>
          </w:p>
        </w:tc>
        <w:tc>
          <w:tcPr>
            <w:tcW w:w="709" w:type="dxa"/>
            <w:shd w:val="clear" w:color="auto" w:fill="auto"/>
            <w:vAlign w:val="center"/>
          </w:tcPr>
          <w:p w14:paraId="6389FD8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3FCF680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12D69B6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4E1577F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28A92B7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7CF5F03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020D425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w:t>
            </w:r>
          </w:p>
        </w:tc>
        <w:tc>
          <w:tcPr>
            <w:tcW w:w="709" w:type="dxa"/>
            <w:shd w:val="clear" w:color="auto" w:fill="auto"/>
            <w:vAlign w:val="center"/>
          </w:tcPr>
          <w:p w14:paraId="51B73E8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2,13</w:t>
            </w:r>
          </w:p>
        </w:tc>
        <w:tc>
          <w:tcPr>
            <w:tcW w:w="709" w:type="dxa"/>
            <w:shd w:val="clear" w:color="auto" w:fill="auto"/>
            <w:vAlign w:val="center"/>
          </w:tcPr>
          <w:p w14:paraId="7DE7887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366BBEA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5E7F1DE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4,13</w:t>
            </w:r>
          </w:p>
        </w:tc>
      </w:tr>
      <w:tr w:rsidR="007C538B" w:rsidRPr="001C6AF5" w14:paraId="79402651" w14:textId="77777777" w:rsidTr="007C538B">
        <w:tc>
          <w:tcPr>
            <w:tcW w:w="534" w:type="dxa"/>
            <w:shd w:val="clear" w:color="auto" w:fill="auto"/>
          </w:tcPr>
          <w:p w14:paraId="3DF9948A"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3</w:t>
            </w:r>
          </w:p>
        </w:tc>
        <w:tc>
          <w:tcPr>
            <w:tcW w:w="992" w:type="dxa"/>
            <w:gridSpan w:val="2"/>
          </w:tcPr>
          <w:p w14:paraId="2AC456D7" w14:textId="77777777" w:rsidR="007C538B" w:rsidRPr="001C6AF5" w:rsidRDefault="007C538B" w:rsidP="0063455A">
            <w:pP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EFRR</w:t>
            </w:r>
          </w:p>
        </w:tc>
        <w:tc>
          <w:tcPr>
            <w:tcW w:w="709" w:type="dxa"/>
            <w:shd w:val="clear" w:color="auto" w:fill="auto"/>
            <w:vAlign w:val="center"/>
          </w:tcPr>
          <w:p w14:paraId="49442E6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57B4028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2FD1ACD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19E1807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7B0B0BF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71D699F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50DD31D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50CD8C8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7894C9D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7F10432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2DED075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096EAA7D" w14:textId="77777777" w:rsidTr="007C538B">
        <w:tc>
          <w:tcPr>
            <w:tcW w:w="534" w:type="dxa"/>
            <w:shd w:val="clear" w:color="auto" w:fill="auto"/>
          </w:tcPr>
          <w:p w14:paraId="2D0ADFB9"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4</w:t>
            </w:r>
          </w:p>
        </w:tc>
        <w:tc>
          <w:tcPr>
            <w:tcW w:w="992" w:type="dxa"/>
            <w:gridSpan w:val="2"/>
          </w:tcPr>
          <w:p w14:paraId="15357E12" w14:textId="77777777" w:rsidR="007C538B" w:rsidRPr="001C6AF5" w:rsidRDefault="007C538B" w:rsidP="0063455A">
            <w:pP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EFS</w:t>
            </w:r>
          </w:p>
        </w:tc>
        <w:tc>
          <w:tcPr>
            <w:tcW w:w="709" w:type="dxa"/>
            <w:shd w:val="clear" w:color="auto" w:fill="auto"/>
            <w:vAlign w:val="center"/>
          </w:tcPr>
          <w:p w14:paraId="4032456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639DDB4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39F248F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1EE56C6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27D0C0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72443DF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F0B08F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256502A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2F24206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17FBF7C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385E018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070D60D2" w14:textId="77777777" w:rsidTr="007C538B">
        <w:tc>
          <w:tcPr>
            <w:tcW w:w="534" w:type="dxa"/>
            <w:shd w:val="clear" w:color="auto" w:fill="auto"/>
          </w:tcPr>
          <w:p w14:paraId="758F2139" w14:textId="77777777" w:rsidR="007C538B" w:rsidRPr="001C6AF5" w:rsidRDefault="007C538B" w:rsidP="007C538B">
            <w:pPr>
              <w:spacing w:line="276" w:lineRule="auto"/>
              <w:jc w:val="both"/>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5</w:t>
            </w:r>
          </w:p>
        </w:tc>
        <w:tc>
          <w:tcPr>
            <w:tcW w:w="992" w:type="dxa"/>
            <w:gridSpan w:val="2"/>
            <w:shd w:val="clear" w:color="auto" w:fill="auto"/>
          </w:tcPr>
          <w:p w14:paraId="0EFA812B" w14:textId="77777777" w:rsidR="007C538B" w:rsidRPr="001C6AF5" w:rsidRDefault="007C538B" w:rsidP="0063455A">
            <w:pP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Wkład krajowy ogółem (10+11)</w:t>
            </w:r>
          </w:p>
        </w:tc>
        <w:tc>
          <w:tcPr>
            <w:tcW w:w="709" w:type="dxa"/>
            <w:shd w:val="clear" w:color="auto" w:fill="auto"/>
            <w:vAlign w:val="center"/>
          </w:tcPr>
          <w:p w14:paraId="3B3A130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3DF8ED8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11BD22CC"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709" w:type="dxa"/>
            <w:shd w:val="clear" w:color="auto" w:fill="auto"/>
            <w:vAlign w:val="center"/>
          </w:tcPr>
          <w:p w14:paraId="1FEC9BEA"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709" w:type="dxa"/>
            <w:shd w:val="clear" w:color="auto" w:fill="auto"/>
            <w:vAlign w:val="center"/>
          </w:tcPr>
          <w:p w14:paraId="53263580"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708" w:type="dxa"/>
            <w:gridSpan w:val="2"/>
            <w:shd w:val="clear" w:color="auto" w:fill="auto"/>
            <w:vAlign w:val="center"/>
          </w:tcPr>
          <w:p w14:paraId="7BDF5300"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709" w:type="dxa"/>
            <w:shd w:val="clear" w:color="auto" w:fill="auto"/>
            <w:vAlign w:val="center"/>
          </w:tcPr>
          <w:p w14:paraId="41802F98"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0,5</w:t>
            </w:r>
          </w:p>
        </w:tc>
        <w:tc>
          <w:tcPr>
            <w:tcW w:w="709" w:type="dxa"/>
            <w:shd w:val="clear" w:color="auto" w:fill="auto"/>
            <w:vAlign w:val="center"/>
          </w:tcPr>
          <w:p w14:paraId="6DAEB927"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0,87</w:t>
            </w:r>
          </w:p>
        </w:tc>
        <w:tc>
          <w:tcPr>
            <w:tcW w:w="709" w:type="dxa"/>
            <w:shd w:val="clear" w:color="auto" w:fill="auto"/>
            <w:vAlign w:val="center"/>
          </w:tcPr>
          <w:p w14:paraId="6301EC53"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708" w:type="dxa"/>
            <w:shd w:val="clear" w:color="auto" w:fill="auto"/>
            <w:vAlign w:val="center"/>
          </w:tcPr>
          <w:p w14:paraId="5BD4205D"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0</w:t>
            </w:r>
          </w:p>
        </w:tc>
        <w:tc>
          <w:tcPr>
            <w:tcW w:w="851" w:type="dxa"/>
            <w:shd w:val="clear" w:color="auto" w:fill="auto"/>
            <w:vAlign w:val="center"/>
          </w:tcPr>
          <w:p w14:paraId="73EA856B"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1C6AF5">
              <w:rPr>
                <w:rFonts w:asciiTheme="minorHAnsi" w:eastAsia="Calibri" w:hAnsiTheme="minorHAnsi" w:cs="Calibri"/>
                <w:b/>
                <w:bCs/>
                <w:sz w:val="18"/>
                <w:szCs w:val="18"/>
                <w:lang w:eastAsia="en-US"/>
              </w:rPr>
              <w:t>1,37</w:t>
            </w:r>
          </w:p>
        </w:tc>
      </w:tr>
      <w:tr w:rsidR="007C538B" w:rsidRPr="001C6AF5" w14:paraId="0939DD15" w14:textId="77777777" w:rsidTr="007C538B">
        <w:tc>
          <w:tcPr>
            <w:tcW w:w="534" w:type="dxa"/>
            <w:shd w:val="clear" w:color="auto" w:fill="auto"/>
          </w:tcPr>
          <w:p w14:paraId="27481103"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6</w:t>
            </w:r>
          </w:p>
        </w:tc>
        <w:tc>
          <w:tcPr>
            <w:tcW w:w="992" w:type="dxa"/>
            <w:gridSpan w:val="2"/>
          </w:tcPr>
          <w:p w14:paraId="12C166D3" w14:textId="77777777" w:rsidR="007C538B" w:rsidRPr="001C6AF5" w:rsidRDefault="007C538B" w:rsidP="0063455A">
            <w:pP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Budżet państwa</w:t>
            </w:r>
          </w:p>
        </w:tc>
        <w:tc>
          <w:tcPr>
            <w:tcW w:w="709" w:type="dxa"/>
            <w:shd w:val="clear" w:color="auto" w:fill="auto"/>
            <w:vAlign w:val="center"/>
          </w:tcPr>
          <w:p w14:paraId="2092721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2D3084A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395CA98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2E114E9"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7FEBF93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1AC3E91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8D260B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9D41C6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0952547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367E2F4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21E92B9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64623B83" w14:textId="77777777" w:rsidTr="007C538B">
        <w:tc>
          <w:tcPr>
            <w:tcW w:w="534" w:type="dxa"/>
            <w:shd w:val="clear" w:color="auto" w:fill="auto"/>
          </w:tcPr>
          <w:p w14:paraId="0BE31BF7"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7</w:t>
            </w:r>
          </w:p>
        </w:tc>
        <w:tc>
          <w:tcPr>
            <w:tcW w:w="992" w:type="dxa"/>
            <w:gridSpan w:val="2"/>
          </w:tcPr>
          <w:p w14:paraId="22B48216" w14:textId="77777777" w:rsidR="007C538B" w:rsidRPr="001C6AF5" w:rsidRDefault="007C538B" w:rsidP="0063455A">
            <w:pP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Budżet województwa</w:t>
            </w:r>
          </w:p>
        </w:tc>
        <w:tc>
          <w:tcPr>
            <w:tcW w:w="709" w:type="dxa"/>
            <w:shd w:val="clear" w:color="auto" w:fill="auto"/>
            <w:vAlign w:val="center"/>
          </w:tcPr>
          <w:p w14:paraId="01EF580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56114D8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70D7077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044704A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38B389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7F06C73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4215FC1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60761B6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2E0759E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6B11A27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1E920F5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1EB64FD5" w14:textId="77777777" w:rsidTr="007C538B">
        <w:tc>
          <w:tcPr>
            <w:tcW w:w="534" w:type="dxa"/>
            <w:shd w:val="clear" w:color="auto" w:fill="auto"/>
          </w:tcPr>
          <w:p w14:paraId="27920D6C"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8</w:t>
            </w:r>
          </w:p>
        </w:tc>
        <w:tc>
          <w:tcPr>
            <w:tcW w:w="992" w:type="dxa"/>
            <w:gridSpan w:val="2"/>
          </w:tcPr>
          <w:p w14:paraId="2919B33D" w14:textId="77777777" w:rsidR="007C538B" w:rsidRPr="001C6AF5" w:rsidRDefault="007C538B" w:rsidP="0063455A">
            <w:pP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Budżet pozostałych jst</w:t>
            </w:r>
          </w:p>
        </w:tc>
        <w:tc>
          <w:tcPr>
            <w:tcW w:w="709" w:type="dxa"/>
            <w:shd w:val="clear" w:color="auto" w:fill="auto"/>
            <w:vAlign w:val="center"/>
          </w:tcPr>
          <w:p w14:paraId="59FDFE2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000D0E7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0FEFD5D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7EEAD22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118CE2C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64E4AE0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3F441A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C8806C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4978C8F9"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39C2D9A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0324329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6FAE7A33" w14:textId="77777777" w:rsidTr="007C538B">
        <w:tc>
          <w:tcPr>
            <w:tcW w:w="534" w:type="dxa"/>
            <w:shd w:val="clear" w:color="auto" w:fill="auto"/>
          </w:tcPr>
          <w:p w14:paraId="53216AF5"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9</w:t>
            </w:r>
          </w:p>
        </w:tc>
        <w:tc>
          <w:tcPr>
            <w:tcW w:w="992" w:type="dxa"/>
            <w:gridSpan w:val="2"/>
          </w:tcPr>
          <w:p w14:paraId="44111BE9" w14:textId="77777777" w:rsidR="007C538B" w:rsidRPr="001C6AF5" w:rsidRDefault="007C538B" w:rsidP="0063455A">
            <w:pP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inne środki publiczne</w:t>
            </w:r>
          </w:p>
        </w:tc>
        <w:tc>
          <w:tcPr>
            <w:tcW w:w="709" w:type="dxa"/>
            <w:shd w:val="clear" w:color="auto" w:fill="auto"/>
            <w:vAlign w:val="center"/>
          </w:tcPr>
          <w:p w14:paraId="5F688A7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4895DD3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3855425B"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9DF64B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4A26A6A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47D4320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32901CD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0,5</w:t>
            </w:r>
          </w:p>
        </w:tc>
        <w:tc>
          <w:tcPr>
            <w:tcW w:w="709" w:type="dxa"/>
            <w:shd w:val="clear" w:color="auto" w:fill="auto"/>
            <w:vAlign w:val="center"/>
          </w:tcPr>
          <w:p w14:paraId="5DAE7BC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0,87</w:t>
            </w:r>
          </w:p>
        </w:tc>
        <w:tc>
          <w:tcPr>
            <w:tcW w:w="709" w:type="dxa"/>
            <w:shd w:val="clear" w:color="auto" w:fill="auto"/>
            <w:vAlign w:val="center"/>
          </w:tcPr>
          <w:p w14:paraId="09D06DA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1C0C1F2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1814C3F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1,37</w:t>
            </w:r>
          </w:p>
        </w:tc>
      </w:tr>
      <w:tr w:rsidR="007C538B" w:rsidRPr="001C6AF5" w14:paraId="25C819A0" w14:textId="77777777" w:rsidTr="007C538B">
        <w:tc>
          <w:tcPr>
            <w:tcW w:w="534" w:type="dxa"/>
            <w:shd w:val="clear" w:color="auto" w:fill="auto"/>
          </w:tcPr>
          <w:p w14:paraId="1392DB75"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10</w:t>
            </w:r>
          </w:p>
        </w:tc>
        <w:tc>
          <w:tcPr>
            <w:tcW w:w="992" w:type="dxa"/>
            <w:gridSpan w:val="2"/>
          </w:tcPr>
          <w:p w14:paraId="03F9E4C2" w14:textId="77777777" w:rsidR="007C538B" w:rsidRPr="001C6AF5" w:rsidRDefault="007C538B" w:rsidP="0063455A">
            <w:pP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Środki publiczne ogółem (6+7+8+9)</w:t>
            </w:r>
          </w:p>
        </w:tc>
        <w:tc>
          <w:tcPr>
            <w:tcW w:w="709" w:type="dxa"/>
            <w:shd w:val="clear" w:color="auto" w:fill="auto"/>
            <w:vAlign w:val="center"/>
          </w:tcPr>
          <w:p w14:paraId="24C9A45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66B3855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100F104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2CEF698D"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77B11B3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8" w:type="dxa"/>
            <w:gridSpan w:val="2"/>
            <w:shd w:val="clear" w:color="auto" w:fill="auto"/>
            <w:vAlign w:val="center"/>
          </w:tcPr>
          <w:p w14:paraId="606CFFE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9" w:type="dxa"/>
            <w:shd w:val="clear" w:color="auto" w:fill="auto"/>
            <w:vAlign w:val="center"/>
          </w:tcPr>
          <w:p w14:paraId="50A1A69E"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0,5</w:t>
            </w:r>
          </w:p>
        </w:tc>
        <w:tc>
          <w:tcPr>
            <w:tcW w:w="709" w:type="dxa"/>
            <w:shd w:val="clear" w:color="auto" w:fill="auto"/>
            <w:vAlign w:val="center"/>
          </w:tcPr>
          <w:p w14:paraId="6481DE9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0,87</w:t>
            </w:r>
          </w:p>
        </w:tc>
        <w:tc>
          <w:tcPr>
            <w:tcW w:w="709" w:type="dxa"/>
            <w:shd w:val="clear" w:color="auto" w:fill="auto"/>
            <w:vAlign w:val="center"/>
          </w:tcPr>
          <w:p w14:paraId="6545A6A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708" w:type="dxa"/>
            <w:shd w:val="clear" w:color="auto" w:fill="auto"/>
            <w:vAlign w:val="center"/>
          </w:tcPr>
          <w:p w14:paraId="3C17B71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0</w:t>
            </w:r>
          </w:p>
        </w:tc>
        <w:tc>
          <w:tcPr>
            <w:tcW w:w="851" w:type="dxa"/>
            <w:shd w:val="clear" w:color="auto" w:fill="auto"/>
            <w:vAlign w:val="center"/>
          </w:tcPr>
          <w:p w14:paraId="74D83722"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1,37</w:t>
            </w:r>
          </w:p>
        </w:tc>
      </w:tr>
      <w:tr w:rsidR="007C538B" w:rsidRPr="001C6AF5" w14:paraId="4E0E350A" w14:textId="77777777" w:rsidTr="007C538B">
        <w:tc>
          <w:tcPr>
            <w:tcW w:w="534" w:type="dxa"/>
            <w:shd w:val="clear" w:color="auto" w:fill="auto"/>
          </w:tcPr>
          <w:p w14:paraId="088BD5C9" w14:textId="77777777" w:rsidR="007C538B" w:rsidRPr="001C6AF5" w:rsidRDefault="007C538B" w:rsidP="007C538B">
            <w:pPr>
              <w:spacing w:line="276" w:lineRule="auto"/>
              <w:jc w:val="both"/>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11</w:t>
            </w:r>
          </w:p>
        </w:tc>
        <w:tc>
          <w:tcPr>
            <w:tcW w:w="992" w:type="dxa"/>
            <w:gridSpan w:val="2"/>
          </w:tcPr>
          <w:p w14:paraId="77953E82" w14:textId="77777777" w:rsidR="007C538B" w:rsidRPr="001C6AF5" w:rsidRDefault="007C538B" w:rsidP="0063455A">
            <w:pP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Krajowe środki prywatne</w:t>
            </w:r>
          </w:p>
        </w:tc>
        <w:tc>
          <w:tcPr>
            <w:tcW w:w="709" w:type="dxa"/>
            <w:shd w:val="clear" w:color="auto" w:fill="auto"/>
            <w:vAlign w:val="center"/>
          </w:tcPr>
          <w:p w14:paraId="338BEDCC"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1A2E8C98"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06D462C3"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1CDD878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79A4A106"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gridSpan w:val="2"/>
            <w:shd w:val="clear" w:color="auto" w:fill="auto"/>
            <w:vAlign w:val="center"/>
          </w:tcPr>
          <w:p w14:paraId="3BC26DB9"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2CF82681"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46E9E39A"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9" w:type="dxa"/>
            <w:shd w:val="clear" w:color="auto" w:fill="auto"/>
            <w:vAlign w:val="center"/>
          </w:tcPr>
          <w:p w14:paraId="15CD6264"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708" w:type="dxa"/>
            <w:shd w:val="clear" w:color="auto" w:fill="auto"/>
            <w:vAlign w:val="center"/>
          </w:tcPr>
          <w:p w14:paraId="034448D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c>
          <w:tcPr>
            <w:tcW w:w="851" w:type="dxa"/>
            <w:shd w:val="clear" w:color="auto" w:fill="auto"/>
            <w:vAlign w:val="center"/>
          </w:tcPr>
          <w:p w14:paraId="6DAAD730"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0</w:t>
            </w:r>
          </w:p>
        </w:tc>
      </w:tr>
      <w:tr w:rsidR="007C538B" w:rsidRPr="001C6AF5" w14:paraId="3ACC43C5" w14:textId="77777777" w:rsidTr="007C538B">
        <w:tc>
          <w:tcPr>
            <w:tcW w:w="534" w:type="dxa"/>
            <w:shd w:val="clear" w:color="auto" w:fill="auto"/>
          </w:tcPr>
          <w:p w14:paraId="1215A112" w14:textId="77777777" w:rsidR="007C538B" w:rsidRPr="001C6AF5" w:rsidRDefault="007C538B" w:rsidP="007C538B">
            <w:pPr>
              <w:spacing w:line="276" w:lineRule="auto"/>
              <w:jc w:val="both"/>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12</w:t>
            </w:r>
          </w:p>
        </w:tc>
        <w:tc>
          <w:tcPr>
            <w:tcW w:w="992" w:type="dxa"/>
            <w:gridSpan w:val="2"/>
            <w:shd w:val="clear" w:color="auto" w:fill="auto"/>
          </w:tcPr>
          <w:p w14:paraId="62D0DA3F" w14:textId="77777777" w:rsidR="007C538B" w:rsidRPr="001C6AF5" w:rsidRDefault="007C538B" w:rsidP="0063455A">
            <w:pP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Razem</w:t>
            </w:r>
          </w:p>
          <w:p w14:paraId="01519143" w14:textId="77777777" w:rsidR="007C538B" w:rsidRPr="001C6AF5" w:rsidRDefault="007C538B" w:rsidP="0063455A">
            <w:pP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(1+5)</w:t>
            </w:r>
          </w:p>
        </w:tc>
        <w:tc>
          <w:tcPr>
            <w:tcW w:w="709" w:type="dxa"/>
            <w:shd w:val="clear" w:color="auto" w:fill="auto"/>
            <w:vAlign w:val="center"/>
          </w:tcPr>
          <w:p w14:paraId="313E59CF"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8" w:type="dxa"/>
            <w:gridSpan w:val="2"/>
            <w:shd w:val="clear" w:color="auto" w:fill="auto"/>
            <w:vAlign w:val="center"/>
          </w:tcPr>
          <w:p w14:paraId="400822F5"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r w:rsidRPr="001C6AF5">
              <w:rPr>
                <w:rFonts w:asciiTheme="minorHAnsi" w:eastAsia="Calibri" w:hAnsiTheme="minorHAnsi" w:cs="Calibri"/>
                <w:bCs/>
                <w:sz w:val="18"/>
                <w:szCs w:val="18"/>
                <w:lang w:eastAsia="en-US"/>
              </w:rPr>
              <w:t>nd.</w:t>
            </w:r>
          </w:p>
        </w:tc>
        <w:tc>
          <w:tcPr>
            <w:tcW w:w="709" w:type="dxa"/>
            <w:gridSpan w:val="2"/>
            <w:shd w:val="clear" w:color="auto" w:fill="auto"/>
            <w:vAlign w:val="center"/>
          </w:tcPr>
          <w:p w14:paraId="1331DE4C"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709" w:type="dxa"/>
            <w:shd w:val="clear" w:color="auto" w:fill="auto"/>
            <w:vAlign w:val="center"/>
          </w:tcPr>
          <w:p w14:paraId="7B29B7C3"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709" w:type="dxa"/>
            <w:shd w:val="clear" w:color="auto" w:fill="auto"/>
            <w:vAlign w:val="center"/>
          </w:tcPr>
          <w:p w14:paraId="0A7BAFDA"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708" w:type="dxa"/>
            <w:gridSpan w:val="2"/>
            <w:shd w:val="clear" w:color="auto" w:fill="auto"/>
            <w:vAlign w:val="center"/>
          </w:tcPr>
          <w:p w14:paraId="4615E2FC"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709" w:type="dxa"/>
            <w:shd w:val="clear" w:color="auto" w:fill="auto"/>
            <w:vAlign w:val="center"/>
          </w:tcPr>
          <w:p w14:paraId="50B1BE81"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2,5</w:t>
            </w:r>
          </w:p>
        </w:tc>
        <w:tc>
          <w:tcPr>
            <w:tcW w:w="709" w:type="dxa"/>
            <w:shd w:val="clear" w:color="auto" w:fill="auto"/>
            <w:vAlign w:val="center"/>
          </w:tcPr>
          <w:p w14:paraId="4DE6365A"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3</w:t>
            </w:r>
          </w:p>
        </w:tc>
        <w:tc>
          <w:tcPr>
            <w:tcW w:w="709" w:type="dxa"/>
            <w:shd w:val="clear" w:color="auto" w:fill="auto"/>
            <w:vAlign w:val="center"/>
          </w:tcPr>
          <w:p w14:paraId="13BFEC38"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708" w:type="dxa"/>
            <w:shd w:val="clear" w:color="auto" w:fill="auto"/>
            <w:vAlign w:val="center"/>
          </w:tcPr>
          <w:p w14:paraId="44D5EBCC"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0</w:t>
            </w:r>
          </w:p>
        </w:tc>
        <w:tc>
          <w:tcPr>
            <w:tcW w:w="851" w:type="dxa"/>
            <w:shd w:val="clear" w:color="auto" w:fill="auto"/>
            <w:vAlign w:val="center"/>
          </w:tcPr>
          <w:p w14:paraId="5DC3C793" w14:textId="77777777" w:rsidR="007C538B" w:rsidRPr="001C6AF5" w:rsidRDefault="007C538B" w:rsidP="007C538B">
            <w:pPr>
              <w:spacing w:line="276" w:lineRule="auto"/>
              <w:jc w:val="center"/>
              <w:rPr>
                <w:rFonts w:asciiTheme="minorHAnsi" w:eastAsia="Calibri" w:hAnsiTheme="minorHAnsi" w:cs="Calibri"/>
                <w:b/>
                <w:bCs/>
                <w:sz w:val="18"/>
                <w:szCs w:val="18"/>
                <w:lang w:eastAsia="en-US"/>
              </w:rPr>
            </w:pPr>
            <w:r w:rsidRPr="00732572">
              <w:rPr>
                <w:rFonts w:asciiTheme="minorHAnsi" w:eastAsia="Calibri" w:hAnsiTheme="minorHAnsi" w:cs="Calibri"/>
                <w:b/>
                <w:bCs/>
                <w:sz w:val="18"/>
                <w:szCs w:val="18"/>
                <w:lang w:eastAsia="en-US"/>
              </w:rPr>
              <w:t>5,5</w:t>
            </w:r>
          </w:p>
        </w:tc>
      </w:tr>
    </w:tbl>
    <w:p w14:paraId="4950AF96" w14:textId="77777777" w:rsidR="00647183" w:rsidRPr="008402F2" w:rsidRDefault="00647183" w:rsidP="00647183">
      <w:pPr>
        <w:spacing w:before="120" w:after="120" w:line="276" w:lineRule="auto"/>
        <w:rPr>
          <w:rFonts w:ascii="Calibri" w:eastAsia="Calibri" w:hAnsi="Calibri" w:cs="Calibri"/>
          <w:sz w:val="18"/>
          <w:szCs w:val="18"/>
          <w:lang w:eastAsia="en-US"/>
        </w:rPr>
        <w:sectPr w:rsidR="00647183" w:rsidRPr="008402F2" w:rsidSect="00DE0C47">
          <w:headerReference w:type="default" r:id="rId16"/>
          <w:pgSz w:w="11906" w:h="16838"/>
          <w:pgMar w:top="1417" w:right="1417" w:bottom="1417" w:left="1417" w:header="708" w:footer="708" w:gutter="0"/>
          <w:cols w:space="708"/>
          <w:docGrid w:linePitch="360"/>
        </w:sect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8"/>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7C538B" w:rsidRPr="001C6AF5" w14:paraId="696EE87A" w14:textId="77777777" w:rsidTr="007C538B">
        <w:trPr>
          <w:trHeight w:val="540"/>
        </w:trPr>
        <w:tc>
          <w:tcPr>
            <w:tcW w:w="5000" w:type="pct"/>
            <w:gridSpan w:val="41"/>
            <w:shd w:val="clear" w:color="auto" w:fill="auto"/>
            <w:vAlign w:val="center"/>
          </w:tcPr>
          <w:p w14:paraId="376CF139" w14:textId="77777777" w:rsidR="007C538B" w:rsidRPr="001C6AF5" w:rsidRDefault="007C538B" w:rsidP="007C538B">
            <w:pPr>
              <w:spacing w:before="120" w:after="120" w:line="276" w:lineRule="auto"/>
              <w:rPr>
                <w:rFonts w:ascii="Calibri" w:eastAsia="Calibri" w:hAnsi="Calibri" w:cs="Calibri"/>
                <w:sz w:val="18"/>
                <w:szCs w:val="18"/>
                <w:lang w:eastAsia="en-US"/>
              </w:rPr>
            </w:pPr>
            <w:r w:rsidRPr="00732572">
              <w:rPr>
                <w:rFonts w:ascii="Calibri" w:eastAsia="Calibri" w:hAnsi="Calibri" w:cs="Calibri"/>
                <w:sz w:val="18"/>
                <w:szCs w:val="18"/>
                <w:lang w:eastAsia="en-US"/>
              </w:rPr>
              <w:lastRenderedPageBreak/>
              <w:t xml:space="preserve">Część B Harmonogram </w:t>
            </w:r>
          </w:p>
        </w:tc>
      </w:tr>
      <w:tr w:rsidR="007C538B" w:rsidRPr="001C6AF5" w14:paraId="4A57A0CB" w14:textId="77777777" w:rsidTr="007C538B">
        <w:trPr>
          <w:trHeight w:val="675"/>
        </w:trPr>
        <w:tc>
          <w:tcPr>
            <w:tcW w:w="1451" w:type="pct"/>
            <w:vMerge w:val="restart"/>
            <w:shd w:val="clear" w:color="auto" w:fill="auto"/>
            <w:vAlign w:val="center"/>
          </w:tcPr>
          <w:p w14:paraId="5ED9892E"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Harmonogram zadań</w:t>
            </w:r>
          </w:p>
          <w:p w14:paraId="5A708306"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p>
          <w:p w14:paraId="295F6ACD"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p>
          <w:p w14:paraId="4C910A59"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p>
        </w:tc>
        <w:tc>
          <w:tcPr>
            <w:tcW w:w="355" w:type="pct"/>
            <w:gridSpan w:val="4"/>
            <w:tcBorders>
              <w:right w:val="single" w:sz="12" w:space="0" w:color="auto"/>
            </w:tcBorders>
            <w:shd w:val="clear" w:color="auto" w:fill="auto"/>
            <w:vAlign w:val="center"/>
          </w:tcPr>
          <w:p w14:paraId="7346C3EF"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Do końca 2014</w:t>
            </w:r>
          </w:p>
        </w:tc>
        <w:tc>
          <w:tcPr>
            <w:tcW w:w="355" w:type="pct"/>
            <w:gridSpan w:val="4"/>
            <w:tcBorders>
              <w:left w:val="single" w:sz="12" w:space="0" w:color="auto"/>
              <w:right w:val="single" w:sz="12" w:space="0" w:color="auto"/>
            </w:tcBorders>
            <w:shd w:val="clear" w:color="auto" w:fill="auto"/>
            <w:vAlign w:val="center"/>
          </w:tcPr>
          <w:p w14:paraId="7CD78C3A"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2015</w:t>
            </w:r>
          </w:p>
        </w:tc>
        <w:tc>
          <w:tcPr>
            <w:tcW w:w="355" w:type="pct"/>
            <w:gridSpan w:val="4"/>
            <w:tcBorders>
              <w:left w:val="single" w:sz="12" w:space="0" w:color="auto"/>
              <w:right w:val="single" w:sz="12" w:space="0" w:color="auto"/>
            </w:tcBorders>
            <w:shd w:val="clear" w:color="auto" w:fill="auto"/>
            <w:vAlign w:val="center"/>
          </w:tcPr>
          <w:p w14:paraId="742B7631"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2016</w:t>
            </w:r>
          </w:p>
        </w:tc>
        <w:tc>
          <w:tcPr>
            <w:tcW w:w="355" w:type="pct"/>
            <w:gridSpan w:val="4"/>
            <w:tcBorders>
              <w:left w:val="single" w:sz="12" w:space="0" w:color="auto"/>
              <w:right w:val="single" w:sz="12" w:space="0" w:color="auto"/>
            </w:tcBorders>
            <w:shd w:val="clear" w:color="auto" w:fill="auto"/>
            <w:vAlign w:val="center"/>
          </w:tcPr>
          <w:p w14:paraId="4262300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2017</w:t>
            </w:r>
          </w:p>
        </w:tc>
        <w:tc>
          <w:tcPr>
            <w:tcW w:w="355" w:type="pct"/>
            <w:gridSpan w:val="4"/>
            <w:tcBorders>
              <w:left w:val="single" w:sz="12" w:space="0" w:color="auto"/>
              <w:right w:val="single" w:sz="12" w:space="0" w:color="auto"/>
            </w:tcBorders>
            <w:shd w:val="clear" w:color="auto" w:fill="auto"/>
            <w:vAlign w:val="center"/>
          </w:tcPr>
          <w:p w14:paraId="4BD8A075"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2018</w:t>
            </w:r>
          </w:p>
        </w:tc>
        <w:tc>
          <w:tcPr>
            <w:tcW w:w="355" w:type="pct"/>
            <w:gridSpan w:val="4"/>
            <w:tcBorders>
              <w:left w:val="single" w:sz="12" w:space="0" w:color="auto"/>
              <w:right w:val="single" w:sz="12" w:space="0" w:color="auto"/>
            </w:tcBorders>
            <w:shd w:val="clear" w:color="auto" w:fill="auto"/>
            <w:vAlign w:val="center"/>
          </w:tcPr>
          <w:p w14:paraId="50907947"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2019</w:t>
            </w:r>
          </w:p>
        </w:tc>
        <w:tc>
          <w:tcPr>
            <w:tcW w:w="355" w:type="pct"/>
            <w:gridSpan w:val="4"/>
            <w:tcBorders>
              <w:left w:val="single" w:sz="12" w:space="0" w:color="auto"/>
              <w:right w:val="single" w:sz="12" w:space="0" w:color="auto"/>
            </w:tcBorders>
            <w:shd w:val="clear" w:color="auto" w:fill="auto"/>
            <w:vAlign w:val="center"/>
          </w:tcPr>
          <w:p w14:paraId="51896B4A"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2020</w:t>
            </w:r>
          </w:p>
        </w:tc>
        <w:tc>
          <w:tcPr>
            <w:tcW w:w="355" w:type="pct"/>
            <w:gridSpan w:val="4"/>
            <w:tcBorders>
              <w:left w:val="single" w:sz="12" w:space="0" w:color="auto"/>
              <w:right w:val="single" w:sz="12" w:space="0" w:color="auto"/>
            </w:tcBorders>
            <w:shd w:val="clear" w:color="auto" w:fill="auto"/>
            <w:vAlign w:val="center"/>
          </w:tcPr>
          <w:p w14:paraId="1FE5CF33"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2021</w:t>
            </w:r>
          </w:p>
        </w:tc>
        <w:tc>
          <w:tcPr>
            <w:tcW w:w="355" w:type="pct"/>
            <w:gridSpan w:val="4"/>
            <w:tcBorders>
              <w:left w:val="single" w:sz="12" w:space="0" w:color="auto"/>
              <w:right w:val="single" w:sz="12" w:space="0" w:color="auto"/>
            </w:tcBorders>
            <w:shd w:val="clear" w:color="auto" w:fill="auto"/>
            <w:vAlign w:val="center"/>
          </w:tcPr>
          <w:p w14:paraId="4E4A9EC9"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2022</w:t>
            </w:r>
          </w:p>
        </w:tc>
        <w:tc>
          <w:tcPr>
            <w:tcW w:w="355" w:type="pct"/>
            <w:gridSpan w:val="4"/>
            <w:tcBorders>
              <w:left w:val="single" w:sz="12" w:space="0" w:color="auto"/>
            </w:tcBorders>
            <w:shd w:val="clear" w:color="auto" w:fill="auto"/>
            <w:vAlign w:val="center"/>
          </w:tcPr>
          <w:p w14:paraId="1FBA54E5"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2023</w:t>
            </w:r>
          </w:p>
        </w:tc>
      </w:tr>
      <w:tr w:rsidR="007C538B" w:rsidRPr="001C6AF5" w14:paraId="78256493" w14:textId="77777777" w:rsidTr="007C538B">
        <w:trPr>
          <w:trHeight w:val="311"/>
        </w:trPr>
        <w:tc>
          <w:tcPr>
            <w:tcW w:w="1451" w:type="pct"/>
            <w:vMerge/>
            <w:shd w:val="clear" w:color="auto" w:fill="auto"/>
            <w:vAlign w:val="center"/>
          </w:tcPr>
          <w:p w14:paraId="1EC07027" w14:textId="77777777" w:rsidR="007C538B" w:rsidRPr="001C6AF5" w:rsidRDefault="007C538B" w:rsidP="007C538B">
            <w:pPr>
              <w:spacing w:line="276" w:lineRule="auto"/>
              <w:jc w:val="center"/>
              <w:rPr>
                <w:rFonts w:asciiTheme="minorHAnsi" w:eastAsia="Calibri" w:hAnsiTheme="minorHAnsi" w:cs="Calibri"/>
                <w:bCs/>
                <w:sz w:val="18"/>
                <w:szCs w:val="18"/>
                <w:lang w:eastAsia="en-US"/>
              </w:rPr>
            </w:pPr>
          </w:p>
        </w:tc>
        <w:tc>
          <w:tcPr>
            <w:tcW w:w="355" w:type="pct"/>
            <w:gridSpan w:val="4"/>
            <w:tcBorders>
              <w:right w:val="single" w:sz="12" w:space="0" w:color="auto"/>
            </w:tcBorders>
            <w:shd w:val="clear" w:color="auto" w:fill="auto"/>
            <w:vAlign w:val="center"/>
          </w:tcPr>
          <w:p w14:paraId="579B4AEE"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55" w:type="pct"/>
            <w:gridSpan w:val="4"/>
            <w:tcBorders>
              <w:left w:val="single" w:sz="12" w:space="0" w:color="auto"/>
              <w:right w:val="single" w:sz="12" w:space="0" w:color="auto"/>
            </w:tcBorders>
            <w:shd w:val="clear" w:color="auto" w:fill="auto"/>
            <w:vAlign w:val="center"/>
          </w:tcPr>
          <w:p w14:paraId="7B96603A"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55" w:type="pct"/>
            <w:gridSpan w:val="4"/>
            <w:tcBorders>
              <w:left w:val="single" w:sz="12" w:space="0" w:color="auto"/>
              <w:right w:val="single" w:sz="12" w:space="0" w:color="auto"/>
            </w:tcBorders>
            <w:shd w:val="clear" w:color="auto" w:fill="auto"/>
            <w:vAlign w:val="center"/>
          </w:tcPr>
          <w:p w14:paraId="52F6941E"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55" w:type="pct"/>
            <w:gridSpan w:val="4"/>
            <w:tcBorders>
              <w:left w:val="single" w:sz="12" w:space="0" w:color="auto"/>
              <w:right w:val="single" w:sz="12" w:space="0" w:color="auto"/>
            </w:tcBorders>
            <w:shd w:val="clear" w:color="auto" w:fill="auto"/>
            <w:vAlign w:val="center"/>
          </w:tcPr>
          <w:p w14:paraId="589D3743"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55" w:type="pct"/>
            <w:gridSpan w:val="4"/>
            <w:tcBorders>
              <w:left w:val="single" w:sz="12" w:space="0" w:color="auto"/>
              <w:right w:val="single" w:sz="12" w:space="0" w:color="auto"/>
            </w:tcBorders>
            <w:shd w:val="clear" w:color="auto" w:fill="auto"/>
            <w:vAlign w:val="center"/>
          </w:tcPr>
          <w:p w14:paraId="225DE28E" w14:textId="77777777" w:rsidR="007C538B" w:rsidRPr="001C6AF5" w:rsidRDefault="007C538B" w:rsidP="007C538B">
            <w:pPr>
              <w:spacing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kwartał</w:t>
            </w:r>
          </w:p>
        </w:tc>
        <w:tc>
          <w:tcPr>
            <w:tcW w:w="355" w:type="pct"/>
            <w:gridSpan w:val="4"/>
            <w:tcBorders>
              <w:left w:val="single" w:sz="12" w:space="0" w:color="auto"/>
              <w:right w:val="single" w:sz="12" w:space="0" w:color="auto"/>
            </w:tcBorders>
            <w:shd w:val="clear" w:color="auto" w:fill="auto"/>
            <w:vAlign w:val="center"/>
          </w:tcPr>
          <w:p w14:paraId="06C91391"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c>
          <w:tcPr>
            <w:tcW w:w="355" w:type="pct"/>
            <w:gridSpan w:val="4"/>
            <w:tcBorders>
              <w:left w:val="single" w:sz="12" w:space="0" w:color="auto"/>
              <w:right w:val="single" w:sz="12" w:space="0" w:color="auto"/>
            </w:tcBorders>
            <w:shd w:val="clear" w:color="auto" w:fill="auto"/>
            <w:vAlign w:val="center"/>
          </w:tcPr>
          <w:p w14:paraId="6B005B12"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c>
          <w:tcPr>
            <w:tcW w:w="355" w:type="pct"/>
            <w:gridSpan w:val="4"/>
            <w:tcBorders>
              <w:left w:val="single" w:sz="12" w:space="0" w:color="auto"/>
              <w:right w:val="single" w:sz="12" w:space="0" w:color="auto"/>
            </w:tcBorders>
            <w:shd w:val="clear" w:color="auto" w:fill="auto"/>
            <w:vAlign w:val="center"/>
          </w:tcPr>
          <w:p w14:paraId="07B2A0A0"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c>
          <w:tcPr>
            <w:tcW w:w="355" w:type="pct"/>
            <w:gridSpan w:val="4"/>
            <w:tcBorders>
              <w:left w:val="single" w:sz="12" w:space="0" w:color="auto"/>
              <w:right w:val="single" w:sz="12" w:space="0" w:color="auto"/>
            </w:tcBorders>
            <w:shd w:val="clear" w:color="auto" w:fill="auto"/>
            <w:vAlign w:val="center"/>
          </w:tcPr>
          <w:p w14:paraId="6AC8E0EE"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c>
          <w:tcPr>
            <w:tcW w:w="355" w:type="pct"/>
            <w:gridSpan w:val="4"/>
            <w:tcBorders>
              <w:left w:val="single" w:sz="12" w:space="0" w:color="auto"/>
            </w:tcBorders>
            <w:shd w:val="clear" w:color="auto" w:fill="auto"/>
            <w:vAlign w:val="center"/>
          </w:tcPr>
          <w:p w14:paraId="3769FD40" w14:textId="77777777" w:rsidR="007C538B" w:rsidRPr="001C6AF5" w:rsidRDefault="007C538B" w:rsidP="007C538B">
            <w:pPr>
              <w:spacing w:line="276" w:lineRule="auto"/>
              <w:jc w:val="center"/>
              <w:rPr>
                <w:rFonts w:asciiTheme="minorHAnsi" w:eastAsia="Calibri" w:hAnsiTheme="minorHAnsi" w:cs="Calibri"/>
                <w:sz w:val="18"/>
                <w:szCs w:val="18"/>
              </w:rPr>
            </w:pPr>
            <w:r w:rsidRPr="00732572">
              <w:rPr>
                <w:rFonts w:asciiTheme="minorHAnsi" w:eastAsia="Calibri" w:hAnsiTheme="minorHAnsi" w:cs="Calibri"/>
                <w:sz w:val="18"/>
                <w:szCs w:val="18"/>
                <w:lang w:eastAsia="en-US"/>
              </w:rPr>
              <w:t>kwartał</w:t>
            </w:r>
          </w:p>
        </w:tc>
      </w:tr>
      <w:tr w:rsidR="007C538B" w:rsidRPr="001C6AF5" w14:paraId="42DC027E" w14:textId="77777777" w:rsidTr="007C538B">
        <w:trPr>
          <w:trHeight w:val="313"/>
        </w:trPr>
        <w:tc>
          <w:tcPr>
            <w:tcW w:w="1451" w:type="pct"/>
            <w:vMerge/>
            <w:shd w:val="clear" w:color="auto" w:fill="auto"/>
            <w:vAlign w:val="center"/>
          </w:tcPr>
          <w:p w14:paraId="4D9063EC" w14:textId="77777777" w:rsidR="007C538B" w:rsidRPr="001C6AF5" w:rsidRDefault="007C538B" w:rsidP="007C538B">
            <w:pPr>
              <w:spacing w:before="120" w:after="120" w:line="276" w:lineRule="auto"/>
              <w:jc w:val="center"/>
              <w:rPr>
                <w:rFonts w:asciiTheme="minorHAnsi" w:eastAsia="Calibri" w:hAnsiTheme="minorHAnsi" w:cs="Calibri"/>
                <w:bCs/>
                <w:sz w:val="18"/>
                <w:szCs w:val="18"/>
                <w:lang w:eastAsia="en-US"/>
              </w:rPr>
            </w:pPr>
          </w:p>
        </w:tc>
        <w:tc>
          <w:tcPr>
            <w:tcW w:w="89" w:type="pct"/>
            <w:shd w:val="clear" w:color="auto" w:fill="auto"/>
            <w:vAlign w:val="center"/>
          </w:tcPr>
          <w:p w14:paraId="37562CC7"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shd w:val="clear" w:color="auto" w:fill="auto"/>
            <w:vAlign w:val="center"/>
          </w:tcPr>
          <w:p w14:paraId="0000922F"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shd w:val="clear" w:color="auto" w:fill="auto"/>
            <w:vAlign w:val="center"/>
          </w:tcPr>
          <w:p w14:paraId="30F4B7EB"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tcBorders>
              <w:right w:val="single" w:sz="12" w:space="0" w:color="auto"/>
            </w:tcBorders>
            <w:shd w:val="clear" w:color="auto" w:fill="auto"/>
            <w:vAlign w:val="center"/>
          </w:tcPr>
          <w:p w14:paraId="3740779B"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89" w:type="pct"/>
            <w:tcBorders>
              <w:left w:val="single" w:sz="12" w:space="0" w:color="auto"/>
            </w:tcBorders>
            <w:shd w:val="clear" w:color="auto" w:fill="auto"/>
            <w:vAlign w:val="center"/>
          </w:tcPr>
          <w:p w14:paraId="3F3956A4"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shd w:val="clear" w:color="auto" w:fill="auto"/>
            <w:vAlign w:val="center"/>
          </w:tcPr>
          <w:p w14:paraId="15BDA98C"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shd w:val="clear" w:color="auto" w:fill="auto"/>
            <w:vAlign w:val="center"/>
          </w:tcPr>
          <w:p w14:paraId="281E1CC7"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tcBorders>
              <w:bottom w:val="single" w:sz="4" w:space="0" w:color="auto"/>
              <w:right w:val="single" w:sz="12" w:space="0" w:color="auto"/>
            </w:tcBorders>
            <w:shd w:val="clear" w:color="auto" w:fill="auto"/>
            <w:vAlign w:val="center"/>
          </w:tcPr>
          <w:p w14:paraId="2642CB9F"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89" w:type="pct"/>
            <w:tcBorders>
              <w:left w:val="single" w:sz="12" w:space="0" w:color="auto"/>
              <w:bottom w:val="single" w:sz="4" w:space="0" w:color="auto"/>
            </w:tcBorders>
            <w:shd w:val="clear" w:color="auto" w:fill="auto"/>
            <w:vAlign w:val="center"/>
          </w:tcPr>
          <w:p w14:paraId="6B8A579E"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tcBorders>
              <w:bottom w:val="single" w:sz="4" w:space="0" w:color="auto"/>
            </w:tcBorders>
            <w:shd w:val="clear" w:color="auto" w:fill="auto"/>
            <w:vAlign w:val="center"/>
          </w:tcPr>
          <w:p w14:paraId="355045D4"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tcBorders>
              <w:bottom w:val="single" w:sz="4" w:space="0" w:color="auto"/>
            </w:tcBorders>
            <w:shd w:val="clear" w:color="auto" w:fill="auto"/>
            <w:vAlign w:val="center"/>
          </w:tcPr>
          <w:p w14:paraId="6393B28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tcBorders>
              <w:bottom w:val="single" w:sz="4" w:space="0" w:color="auto"/>
              <w:right w:val="single" w:sz="12" w:space="0" w:color="auto"/>
            </w:tcBorders>
            <w:shd w:val="clear" w:color="auto" w:fill="auto"/>
            <w:vAlign w:val="center"/>
          </w:tcPr>
          <w:p w14:paraId="3435B193"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89" w:type="pct"/>
            <w:tcBorders>
              <w:left w:val="single" w:sz="12" w:space="0" w:color="auto"/>
              <w:bottom w:val="single" w:sz="4" w:space="0" w:color="auto"/>
            </w:tcBorders>
            <w:shd w:val="clear" w:color="auto" w:fill="auto"/>
            <w:vAlign w:val="center"/>
          </w:tcPr>
          <w:p w14:paraId="0AEA32E4"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tcBorders>
              <w:bottom w:val="single" w:sz="4" w:space="0" w:color="auto"/>
            </w:tcBorders>
            <w:shd w:val="clear" w:color="auto" w:fill="auto"/>
            <w:vAlign w:val="center"/>
          </w:tcPr>
          <w:p w14:paraId="55AF0A2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tcBorders>
              <w:bottom w:val="single" w:sz="4" w:space="0" w:color="auto"/>
            </w:tcBorders>
            <w:shd w:val="clear" w:color="auto" w:fill="auto"/>
            <w:vAlign w:val="center"/>
          </w:tcPr>
          <w:p w14:paraId="372646C7"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tcBorders>
              <w:bottom w:val="single" w:sz="4" w:space="0" w:color="auto"/>
              <w:right w:val="single" w:sz="12" w:space="0" w:color="auto"/>
            </w:tcBorders>
            <w:shd w:val="clear" w:color="auto" w:fill="auto"/>
            <w:vAlign w:val="center"/>
          </w:tcPr>
          <w:p w14:paraId="5275FF6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89" w:type="pct"/>
            <w:tcBorders>
              <w:left w:val="single" w:sz="12" w:space="0" w:color="auto"/>
              <w:bottom w:val="single" w:sz="4" w:space="0" w:color="auto"/>
            </w:tcBorders>
            <w:shd w:val="clear" w:color="auto" w:fill="auto"/>
            <w:vAlign w:val="center"/>
          </w:tcPr>
          <w:p w14:paraId="13D32A3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tcBorders>
              <w:bottom w:val="single" w:sz="4" w:space="0" w:color="auto"/>
            </w:tcBorders>
            <w:shd w:val="clear" w:color="auto" w:fill="auto"/>
            <w:vAlign w:val="center"/>
          </w:tcPr>
          <w:p w14:paraId="2706809B"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tcBorders>
              <w:bottom w:val="single" w:sz="4" w:space="0" w:color="auto"/>
            </w:tcBorders>
            <w:shd w:val="clear" w:color="auto" w:fill="auto"/>
            <w:vAlign w:val="center"/>
          </w:tcPr>
          <w:p w14:paraId="3F8075E0"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tcBorders>
              <w:bottom w:val="single" w:sz="4" w:space="0" w:color="auto"/>
              <w:right w:val="single" w:sz="12" w:space="0" w:color="auto"/>
            </w:tcBorders>
            <w:shd w:val="clear" w:color="auto" w:fill="auto"/>
            <w:vAlign w:val="center"/>
          </w:tcPr>
          <w:p w14:paraId="3E36FBBA"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89" w:type="pct"/>
            <w:tcBorders>
              <w:left w:val="single" w:sz="12" w:space="0" w:color="auto"/>
              <w:bottom w:val="single" w:sz="4" w:space="0" w:color="auto"/>
            </w:tcBorders>
            <w:shd w:val="clear" w:color="auto" w:fill="auto"/>
            <w:vAlign w:val="center"/>
          </w:tcPr>
          <w:p w14:paraId="5E63D0E1"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tcBorders>
              <w:bottom w:val="single" w:sz="4" w:space="0" w:color="auto"/>
            </w:tcBorders>
            <w:shd w:val="clear" w:color="auto" w:fill="auto"/>
            <w:vAlign w:val="center"/>
          </w:tcPr>
          <w:p w14:paraId="36513E6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tcBorders>
              <w:bottom w:val="single" w:sz="4" w:space="0" w:color="auto"/>
            </w:tcBorders>
            <w:shd w:val="clear" w:color="auto" w:fill="auto"/>
            <w:vAlign w:val="center"/>
          </w:tcPr>
          <w:p w14:paraId="65D4AAA5"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tcBorders>
              <w:bottom w:val="single" w:sz="4" w:space="0" w:color="auto"/>
              <w:right w:val="single" w:sz="12" w:space="0" w:color="auto"/>
            </w:tcBorders>
            <w:shd w:val="clear" w:color="auto" w:fill="auto"/>
            <w:vAlign w:val="center"/>
          </w:tcPr>
          <w:p w14:paraId="2AA36DFC"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89" w:type="pct"/>
            <w:tcBorders>
              <w:left w:val="single" w:sz="12" w:space="0" w:color="auto"/>
              <w:bottom w:val="single" w:sz="4" w:space="0" w:color="auto"/>
            </w:tcBorders>
            <w:shd w:val="clear" w:color="auto" w:fill="auto"/>
            <w:vAlign w:val="center"/>
          </w:tcPr>
          <w:p w14:paraId="5ABF218E"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shd w:val="clear" w:color="auto" w:fill="auto"/>
            <w:vAlign w:val="center"/>
          </w:tcPr>
          <w:p w14:paraId="71772996"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shd w:val="clear" w:color="auto" w:fill="auto"/>
            <w:vAlign w:val="center"/>
          </w:tcPr>
          <w:p w14:paraId="03835A01"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tcBorders>
              <w:right w:val="single" w:sz="12" w:space="0" w:color="auto"/>
            </w:tcBorders>
            <w:shd w:val="clear" w:color="auto" w:fill="auto"/>
            <w:vAlign w:val="center"/>
          </w:tcPr>
          <w:p w14:paraId="61208B3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89" w:type="pct"/>
            <w:tcBorders>
              <w:left w:val="single" w:sz="12" w:space="0" w:color="auto"/>
            </w:tcBorders>
            <w:shd w:val="clear" w:color="auto" w:fill="auto"/>
            <w:vAlign w:val="center"/>
          </w:tcPr>
          <w:p w14:paraId="388A89D0"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shd w:val="clear" w:color="auto" w:fill="auto"/>
            <w:vAlign w:val="center"/>
          </w:tcPr>
          <w:p w14:paraId="35D5C48F"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shd w:val="clear" w:color="auto" w:fill="auto"/>
            <w:vAlign w:val="center"/>
          </w:tcPr>
          <w:p w14:paraId="64E26D2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tcBorders>
              <w:right w:val="single" w:sz="12" w:space="0" w:color="auto"/>
            </w:tcBorders>
            <w:shd w:val="clear" w:color="auto" w:fill="auto"/>
            <w:vAlign w:val="center"/>
          </w:tcPr>
          <w:p w14:paraId="5D833F46"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89" w:type="pct"/>
            <w:tcBorders>
              <w:left w:val="single" w:sz="12" w:space="0" w:color="auto"/>
            </w:tcBorders>
            <w:shd w:val="clear" w:color="auto" w:fill="auto"/>
            <w:vAlign w:val="center"/>
          </w:tcPr>
          <w:p w14:paraId="0F1F37CD"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shd w:val="clear" w:color="auto" w:fill="auto"/>
            <w:vAlign w:val="center"/>
          </w:tcPr>
          <w:p w14:paraId="3BAC5F0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shd w:val="clear" w:color="auto" w:fill="auto"/>
            <w:vAlign w:val="center"/>
          </w:tcPr>
          <w:p w14:paraId="5EC597A8"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tcBorders>
              <w:right w:val="single" w:sz="12" w:space="0" w:color="auto"/>
            </w:tcBorders>
            <w:shd w:val="clear" w:color="auto" w:fill="auto"/>
            <w:vAlign w:val="center"/>
          </w:tcPr>
          <w:p w14:paraId="5D57F041"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c>
          <w:tcPr>
            <w:tcW w:w="89" w:type="pct"/>
            <w:tcBorders>
              <w:left w:val="single" w:sz="12" w:space="0" w:color="auto"/>
            </w:tcBorders>
            <w:shd w:val="clear" w:color="auto" w:fill="auto"/>
            <w:vAlign w:val="center"/>
          </w:tcPr>
          <w:p w14:paraId="11A8E0DB"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1</w:t>
            </w:r>
          </w:p>
        </w:tc>
        <w:tc>
          <w:tcPr>
            <w:tcW w:w="89" w:type="pct"/>
            <w:shd w:val="clear" w:color="auto" w:fill="auto"/>
            <w:vAlign w:val="center"/>
          </w:tcPr>
          <w:p w14:paraId="16C6F2F9"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2</w:t>
            </w:r>
          </w:p>
        </w:tc>
        <w:tc>
          <w:tcPr>
            <w:tcW w:w="89" w:type="pct"/>
            <w:shd w:val="clear" w:color="auto" w:fill="auto"/>
            <w:vAlign w:val="center"/>
          </w:tcPr>
          <w:p w14:paraId="696403E2"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3</w:t>
            </w:r>
          </w:p>
        </w:tc>
        <w:tc>
          <w:tcPr>
            <w:tcW w:w="89" w:type="pct"/>
            <w:shd w:val="clear" w:color="auto" w:fill="auto"/>
            <w:vAlign w:val="center"/>
          </w:tcPr>
          <w:p w14:paraId="3CF5F59B" w14:textId="77777777" w:rsidR="007C538B" w:rsidRPr="001C6AF5" w:rsidRDefault="007C538B" w:rsidP="007C538B">
            <w:pPr>
              <w:spacing w:before="120" w:after="120" w:line="276" w:lineRule="auto"/>
              <w:jc w:val="center"/>
              <w:rPr>
                <w:rFonts w:asciiTheme="minorHAnsi" w:eastAsia="Calibri" w:hAnsiTheme="minorHAnsi" w:cs="Calibri"/>
                <w:sz w:val="18"/>
                <w:szCs w:val="18"/>
                <w:lang w:eastAsia="en-US"/>
              </w:rPr>
            </w:pPr>
            <w:r w:rsidRPr="00732572">
              <w:rPr>
                <w:rFonts w:asciiTheme="minorHAnsi" w:eastAsia="Calibri" w:hAnsiTheme="minorHAnsi" w:cs="Calibri"/>
                <w:sz w:val="18"/>
                <w:szCs w:val="18"/>
                <w:lang w:eastAsia="en-US"/>
              </w:rPr>
              <w:t>4</w:t>
            </w:r>
          </w:p>
        </w:tc>
      </w:tr>
      <w:tr w:rsidR="00085B10" w:rsidRPr="001C6AF5" w14:paraId="107B47E6" w14:textId="77777777" w:rsidTr="0044494C">
        <w:tc>
          <w:tcPr>
            <w:tcW w:w="1451" w:type="pct"/>
            <w:shd w:val="clear" w:color="auto" w:fill="auto"/>
            <w:vAlign w:val="center"/>
          </w:tcPr>
          <w:p w14:paraId="0D5864AF" w14:textId="77777777" w:rsidR="007C538B" w:rsidRPr="001C6AF5" w:rsidRDefault="007C538B" w:rsidP="007C538B">
            <w:pPr>
              <w:spacing w:before="60" w:after="60"/>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Całkowity termin realizacji inwestycji</w:t>
            </w:r>
          </w:p>
        </w:tc>
        <w:tc>
          <w:tcPr>
            <w:tcW w:w="89" w:type="pct"/>
            <w:shd w:val="clear" w:color="auto" w:fill="auto"/>
            <w:vAlign w:val="center"/>
          </w:tcPr>
          <w:p w14:paraId="131B36F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61752D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7D261D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7D005D7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120F128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74571A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E269DA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5A7B55D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489976F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275DBB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E7ACA3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07AD0F9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153C5C7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47B31831" w14:textId="7071DC92"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3CB3F208" w14:textId="5B27CF30"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5E58FBC4" w14:textId="214451E9"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92D050"/>
            <w:vAlign w:val="center"/>
          </w:tcPr>
          <w:p w14:paraId="16BF6666" w14:textId="55071995"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47C80283" w14:textId="0C6D3CFA"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5F1542EA" w14:textId="55C9001C"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4DB4F75B" w14:textId="1B162258"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92D050"/>
            <w:vAlign w:val="center"/>
          </w:tcPr>
          <w:p w14:paraId="32822A90" w14:textId="3B303A39"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46A79B3F" w14:textId="443675A6"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26FB9DEC" w14:textId="784C2C14"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1DE63F01" w14:textId="1D44061C"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92D050"/>
            <w:vAlign w:val="center"/>
          </w:tcPr>
          <w:p w14:paraId="250BBBCB" w14:textId="55AB29FA"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4E301796" w14:textId="22763271"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2605C237" w14:textId="2B79CBA1"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45F880F6" w14:textId="7A85AA43"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92D050"/>
            <w:vAlign w:val="center"/>
          </w:tcPr>
          <w:p w14:paraId="6978340F" w14:textId="74E1D72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4372035C" w14:textId="1708EFE2"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07F7A715" w14:textId="4CE7616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42D18F1F" w14:textId="639198D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C6C5E7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471030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E8CF5E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60C3B0F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E69813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090359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764A45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B0095A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7C538B" w:rsidRPr="001C6AF5" w14:paraId="3E3C0341" w14:textId="77777777" w:rsidTr="007C538B">
        <w:tc>
          <w:tcPr>
            <w:tcW w:w="1451" w:type="pct"/>
            <w:shd w:val="clear" w:color="auto" w:fill="auto"/>
          </w:tcPr>
          <w:p w14:paraId="6481F6A1" w14:textId="77777777" w:rsidR="007C538B" w:rsidRPr="001C6AF5" w:rsidRDefault="007C538B" w:rsidP="007C538B">
            <w:pPr>
              <w:spacing w:before="60" w:after="60"/>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Zadanie 1: </w:t>
            </w:r>
            <w:r w:rsidRPr="00732572">
              <w:rPr>
                <w:rFonts w:asciiTheme="minorHAnsi" w:eastAsia="Calibri" w:hAnsiTheme="minorHAnsi" w:cs="Calibri"/>
                <w:b/>
                <w:bCs/>
                <w:sz w:val="18"/>
                <w:szCs w:val="18"/>
                <w:lang w:eastAsia="en-US"/>
              </w:rPr>
              <w:t>.</w:t>
            </w:r>
            <w:r w:rsidRPr="00732572">
              <w:rPr>
                <w:rFonts w:asciiTheme="minorHAnsi" w:eastAsia="Calibri" w:hAnsiTheme="minorHAnsi" w:cs="Calibri"/>
                <w:bCs/>
                <w:sz w:val="18"/>
                <w:szCs w:val="18"/>
                <w:lang w:eastAsia="en-US"/>
              </w:rPr>
              <w:tab/>
            </w:r>
            <w:r w:rsidRPr="00732572">
              <w:rPr>
                <w:rFonts w:asciiTheme="minorHAnsi" w:eastAsia="Calibri" w:hAnsiTheme="minorHAnsi" w:cs="Calibri"/>
                <w:bCs/>
                <w:iCs/>
                <w:sz w:val="18"/>
                <w:szCs w:val="18"/>
                <w:lang w:eastAsia="en-US"/>
              </w:rPr>
              <w:t>Rozbudowa miejskiej sieci ciepłowniczej Gdynia – Rumia na obszar miasta Redy, wspierająca bezpieczeństwo energetyczne miast (Rumia i Reda), celem podłączenia nowych odbiorców ciepła do efektywnego systemu ciepłowniczego ze źródłem z wysokosprawną kogeneracją</w:t>
            </w:r>
          </w:p>
        </w:tc>
        <w:tc>
          <w:tcPr>
            <w:tcW w:w="89" w:type="pct"/>
            <w:shd w:val="clear" w:color="auto" w:fill="auto"/>
            <w:vAlign w:val="center"/>
          </w:tcPr>
          <w:p w14:paraId="68DF618B"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89" w:type="pct"/>
            <w:shd w:val="clear" w:color="auto" w:fill="auto"/>
            <w:vAlign w:val="center"/>
          </w:tcPr>
          <w:p w14:paraId="5CADF047"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89" w:type="pct"/>
            <w:shd w:val="clear" w:color="auto" w:fill="auto"/>
            <w:vAlign w:val="center"/>
          </w:tcPr>
          <w:p w14:paraId="17E7CB62"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89" w:type="pct"/>
            <w:tcBorders>
              <w:right w:val="single" w:sz="12" w:space="0" w:color="auto"/>
            </w:tcBorders>
            <w:shd w:val="clear" w:color="auto" w:fill="auto"/>
            <w:vAlign w:val="center"/>
          </w:tcPr>
          <w:p w14:paraId="32721E2F"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89" w:type="pct"/>
            <w:tcBorders>
              <w:left w:val="single" w:sz="12" w:space="0" w:color="auto"/>
            </w:tcBorders>
            <w:shd w:val="clear" w:color="auto" w:fill="auto"/>
            <w:vAlign w:val="center"/>
          </w:tcPr>
          <w:p w14:paraId="5EFCB1A9" w14:textId="77777777" w:rsidR="007C538B" w:rsidRPr="001C6AF5" w:rsidRDefault="007C538B" w:rsidP="007C538B">
            <w:pPr>
              <w:spacing w:before="60" w:after="60"/>
              <w:contextualSpacing/>
              <w:jc w:val="center"/>
              <w:rPr>
                <w:rFonts w:asciiTheme="minorHAnsi" w:eastAsia="Calibri" w:hAnsiTheme="minorHAnsi" w:cs="Calibri"/>
                <w:sz w:val="18"/>
                <w:szCs w:val="18"/>
              </w:rPr>
            </w:pPr>
          </w:p>
        </w:tc>
        <w:tc>
          <w:tcPr>
            <w:tcW w:w="89" w:type="pct"/>
            <w:shd w:val="clear" w:color="auto" w:fill="auto"/>
            <w:vAlign w:val="center"/>
          </w:tcPr>
          <w:p w14:paraId="1F38904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8033B7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0F0C6DD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6ADE9A6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8D5942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4A2051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46AB457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3394997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6D0E6D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7339F5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1273B38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BBB186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3A544B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64A445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6A2CEDA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58A74D3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54AB78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E6FDA3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6413227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D1EB2D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DC0642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8CF424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522D646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32724E8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63BCCA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F27690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45F41DA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121BAA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6015FB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DC2F12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7AA9A1E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58B4309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3B91AC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F45ED4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8ADCA6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7C538B" w:rsidRPr="001C6AF5" w14:paraId="692ADC49" w14:textId="77777777" w:rsidTr="007C538B">
        <w:tc>
          <w:tcPr>
            <w:tcW w:w="1451" w:type="pct"/>
            <w:shd w:val="clear" w:color="auto" w:fill="auto"/>
          </w:tcPr>
          <w:p w14:paraId="1F55A311"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Część przygotowawcza</w:t>
            </w:r>
            <w:r w:rsidRPr="00732572">
              <w:rPr>
                <w:rFonts w:asciiTheme="minorHAnsi" w:eastAsia="Calibri" w:hAnsiTheme="minorHAnsi" w:cs="Calibri"/>
                <w:bCs/>
                <w:sz w:val="18"/>
                <w:szCs w:val="18"/>
                <w:vertAlign w:val="superscript"/>
                <w:lang w:eastAsia="en-US"/>
              </w:rPr>
              <w:footnoteReference w:id="38"/>
            </w:r>
            <w:r w:rsidRPr="00732572">
              <w:rPr>
                <w:rFonts w:asciiTheme="minorHAnsi" w:eastAsia="Calibri" w:hAnsiTheme="minorHAnsi" w:cs="Calibri"/>
                <w:bCs/>
                <w:sz w:val="18"/>
                <w:szCs w:val="18"/>
                <w:lang w:eastAsia="en-US"/>
              </w:rPr>
              <w:t>.</w:t>
            </w:r>
          </w:p>
        </w:tc>
        <w:tc>
          <w:tcPr>
            <w:tcW w:w="89" w:type="pct"/>
            <w:shd w:val="clear" w:color="auto" w:fill="auto"/>
            <w:vAlign w:val="center"/>
          </w:tcPr>
          <w:p w14:paraId="335D7D7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4A34A9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770A50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778875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55EBEC9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6E13A1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97E9C9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right w:val="single" w:sz="12" w:space="0" w:color="auto"/>
            </w:tcBorders>
            <w:shd w:val="clear" w:color="auto" w:fill="auto"/>
            <w:vAlign w:val="center"/>
          </w:tcPr>
          <w:p w14:paraId="294AEA1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3A03FB0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5C31B7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9021DE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1141965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1C321BC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96102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9A7EF7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A9A5B1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EA6017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192DFD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AA2EC9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175B256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1EB61A3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B185BE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089FE3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48EB3DC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03ADF06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2ECA76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BDF5AF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12B2485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5C8E26C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47316E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E41AD7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18A8DED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17996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08DAA6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5CEBEC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4778D8B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021DCB5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C0E24D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5A919D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35118A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40E485E4" w14:textId="77777777" w:rsidTr="0044494C">
        <w:tc>
          <w:tcPr>
            <w:tcW w:w="1451" w:type="pct"/>
            <w:shd w:val="clear" w:color="auto" w:fill="auto"/>
          </w:tcPr>
          <w:p w14:paraId="2C51C9C4" w14:textId="77777777" w:rsidR="007C538B" w:rsidRPr="001C6AF5" w:rsidRDefault="007C538B" w:rsidP="007C538B">
            <w:pPr>
              <w:tabs>
                <w:tab w:val="right" w:pos="3642"/>
              </w:tabs>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Decyzja środowiskowa</w:t>
            </w:r>
          </w:p>
        </w:tc>
        <w:tc>
          <w:tcPr>
            <w:tcW w:w="89" w:type="pct"/>
            <w:shd w:val="clear" w:color="auto" w:fill="auto"/>
            <w:vAlign w:val="center"/>
          </w:tcPr>
          <w:p w14:paraId="58B6379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17FC8C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E46CFE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7DA3186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4EB091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7C8BF0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B562DC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64267C2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bottom w:val="single" w:sz="4" w:space="0" w:color="auto"/>
            </w:tcBorders>
            <w:shd w:val="clear" w:color="auto" w:fill="FFFFFF" w:themeFill="background1"/>
            <w:vAlign w:val="center"/>
          </w:tcPr>
          <w:p w14:paraId="3376278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56D66E4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B529C7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2B4A9F2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68C7C3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52B25120" w14:textId="63A269AB"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1DDF0FE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1172754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6F0AD70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DE7E90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14E3A87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7CC24E1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453AD46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CF3134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1436D2C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163FC85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7F4D0F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600C7F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704A98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8E83C2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0580F5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D51436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194060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16B7661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14D4B21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EC0CA2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51779E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70AB8C6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0036E35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4BCBE8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7E6EC4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10466B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7B001FEA" w14:textId="77777777" w:rsidTr="0044494C">
        <w:tc>
          <w:tcPr>
            <w:tcW w:w="1451" w:type="pct"/>
            <w:shd w:val="clear" w:color="auto" w:fill="auto"/>
          </w:tcPr>
          <w:p w14:paraId="19F163C2"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Dokumentacja -projektowa</w:t>
            </w:r>
          </w:p>
        </w:tc>
        <w:tc>
          <w:tcPr>
            <w:tcW w:w="89" w:type="pct"/>
            <w:shd w:val="clear" w:color="auto" w:fill="auto"/>
            <w:vAlign w:val="center"/>
          </w:tcPr>
          <w:p w14:paraId="5C8CBA7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DDAD29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ECD660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58D135A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6D04FAC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31652D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A75610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4417BEF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5E06659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3673695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49CACD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099E4D4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1906781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283A4DD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5FC92D7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43E2DBF7" w14:textId="68BCA9F9"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711D7E7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1389EFC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2DC171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712A2AC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79B82AF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2955771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EC65EB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2B2D20A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D4B402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AE9C21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4C7814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74B6B4D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04388B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9E0F01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5681FE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69D214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511C53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5C8439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ED706D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0A2E95B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3833448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1D808B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7D2437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87426C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3D8578BA" w14:textId="77777777" w:rsidTr="0044494C">
        <w:tc>
          <w:tcPr>
            <w:tcW w:w="1451" w:type="pct"/>
            <w:shd w:val="clear" w:color="auto" w:fill="auto"/>
          </w:tcPr>
          <w:p w14:paraId="4ED557BB"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Pozwolenie na realizację</w:t>
            </w:r>
          </w:p>
        </w:tc>
        <w:tc>
          <w:tcPr>
            <w:tcW w:w="89" w:type="pct"/>
            <w:shd w:val="clear" w:color="auto" w:fill="auto"/>
            <w:vAlign w:val="center"/>
          </w:tcPr>
          <w:p w14:paraId="6993875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BBCB9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2339DF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413FF38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D6E8A5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4BDEE9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2576FF8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6135D4B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692ED8F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547073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50ED011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2F4F414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0E87C83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A1898C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CAA105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5341B1B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1A4BD11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9A017E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3DC1982A" w14:textId="28D1A208"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46F7534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1942CAB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266EAD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14B8A8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3A0E29C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C65446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3FE1B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6700A8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3350D1A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3E86FF9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C08A94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353366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3A5AE1F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B9A89D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2A67B7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7DB117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3A3AEE6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01D80DC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8946B0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0DA8AB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B086E8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0D217AA5" w14:textId="77777777" w:rsidTr="0044494C">
        <w:tc>
          <w:tcPr>
            <w:tcW w:w="1451" w:type="pct"/>
            <w:shd w:val="clear" w:color="auto" w:fill="auto"/>
          </w:tcPr>
          <w:p w14:paraId="44755442"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Pozyskanie gruntów</w:t>
            </w:r>
          </w:p>
        </w:tc>
        <w:tc>
          <w:tcPr>
            <w:tcW w:w="89" w:type="pct"/>
            <w:shd w:val="clear" w:color="auto" w:fill="auto"/>
            <w:vAlign w:val="center"/>
          </w:tcPr>
          <w:p w14:paraId="642E35E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BD6B52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6F0C25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6D5CFC7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34D5DA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A0ED15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5582ED1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1ACEABC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05A0C70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3FF902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E49649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60A4881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23068E3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D8B7B7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B0D9FF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54BE7EA0" w14:textId="0D41C7F4"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92D050"/>
            <w:vAlign w:val="center"/>
          </w:tcPr>
          <w:p w14:paraId="2B0CAD72" w14:textId="2FA09436"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2066C8C8" w14:textId="3E62BAC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2231566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59CBAA2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754B1E4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5DD5D65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F8CE9A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0BED676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DA5382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667360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090CE4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3E45B5C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135AB00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91F497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051528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AD82D7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255AE1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C054D9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27FCAB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1B90B55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198A4CF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9B7383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4F5187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9B919D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7C538B" w:rsidRPr="001C6AF5" w14:paraId="27F81BF6" w14:textId="77777777" w:rsidTr="007C538B">
        <w:tc>
          <w:tcPr>
            <w:tcW w:w="1451" w:type="pct"/>
            <w:shd w:val="clear" w:color="auto" w:fill="auto"/>
          </w:tcPr>
          <w:p w14:paraId="586AB321"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p>
        </w:tc>
        <w:tc>
          <w:tcPr>
            <w:tcW w:w="89" w:type="pct"/>
            <w:shd w:val="clear" w:color="auto" w:fill="auto"/>
            <w:vAlign w:val="center"/>
          </w:tcPr>
          <w:p w14:paraId="1066D2C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3B000D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21C2F7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E54A98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00F8E26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712905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E391EC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005F435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61A7222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3D6A2F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C37A43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3DA2D54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2ADDBB3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176441C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C3CB22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3F8C79B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0B25FD4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B72758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1142CC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7E070C4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6F70251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C4CBD0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6FB7F6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595309B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61A8FBB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ACD587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2C7EE4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6B0BF45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4A9F82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7A12FA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DAE0AD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68E18BA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FB85BF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EABFC3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6F70D9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3ED1244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868DFF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A65582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CF3C46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EC1B2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7C538B" w:rsidRPr="001C6AF5" w14:paraId="03ECAEDB" w14:textId="77777777" w:rsidTr="007C538B">
        <w:tc>
          <w:tcPr>
            <w:tcW w:w="1451" w:type="pct"/>
            <w:shd w:val="clear" w:color="auto" w:fill="auto"/>
          </w:tcPr>
          <w:p w14:paraId="74556503"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Część inwestycyjna</w:t>
            </w:r>
            <w:r w:rsidRPr="00732572">
              <w:rPr>
                <w:rFonts w:asciiTheme="minorHAnsi" w:eastAsia="Calibri" w:hAnsiTheme="minorHAnsi" w:cs="Calibri"/>
                <w:bCs/>
                <w:sz w:val="18"/>
                <w:szCs w:val="18"/>
                <w:vertAlign w:val="superscript"/>
                <w:lang w:eastAsia="en-US"/>
              </w:rPr>
              <w:footnoteReference w:id="39"/>
            </w:r>
          </w:p>
        </w:tc>
        <w:tc>
          <w:tcPr>
            <w:tcW w:w="89" w:type="pct"/>
            <w:shd w:val="clear" w:color="auto" w:fill="auto"/>
            <w:vAlign w:val="center"/>
          </w:tcPr>
          <w:p w14:paraId="0B110A3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7C1D00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15558A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5237EC6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674A8B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479865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52490B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26D0FB7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3A4C2AD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171585A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2FB52CF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right w:val="single" w:sz="12" w:space="0" w:color="auto"/>
            </w:tcBorders>
            <w:shd w:val="clear" w:color="auto" w:fill="FFFFFF" w:themeFill="background1"/>
            <w:vAlign w:val="center"/>
          </w:tcPr>
          <w:p w14:paraId="5489C1C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43DC2A9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05BA6C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719B65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0074513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095C744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AE4FA8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D6C816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46ADE30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17EA5E0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1526030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E4E8D7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5694EB7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A1AE02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416AF9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55AB86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14620A8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103A000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C21095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A6FB91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6B1CEF4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5013CED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2F3889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3CBEB4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710F297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6DB6862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E44A05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9C8094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A19340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31B40E04" w14:textId="77777777" w:rsidTr="0044494C">
        <w:tc>
          <w:tcPr>
            <w:tcW w:w="1451" w:type="pct"/>
            <w:shd w:val="clear" w:color="auto" w:fill="auto"/>
          </w:tcPr>
          <w:p w14:paraId="29FCCCA5"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Przetarg na Roboty</w:t>
            </w:r>
          </w:p>
        </w:tc>
        <w:tc>
          <w:tcPr>
            <w:tcW w:w="89" w:type="pct"/>
            <w:shd w:val="clear" w:color="auto" w:fill="auto"/>
            <w:vAlign w:val="center"/>
          </w:tcPr>
          <w:p w14:paraId="62439B8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6B3403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5B48A6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6A2F53C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34AD235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132006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2647091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0E33EFA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797D93A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196AAD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C25AC7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right w:val="single" w:sz="12" w:space="0" w:color="auto"/>
            </w:tcBorders>
            <w:shd w:val="clear" w:color="auto" w:fill="FFFFFF" w:themeFill="background1"/>
            <w:vAlign w:val="center"/>
          </w:tcPr>
          <w:p w14:paraId="7C5706D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31AE07E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C71D96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6ADE58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484B9DB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17EDA93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13810D2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58E356A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248046A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6823ED9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55E305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97150D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1B36729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92D050"/>
            <w:vAlign w:val="center"/>
          </w:tcPr>
          <w:p w14:paraId="12D7C136" w14:textId="6CA431F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A1BF5B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DAEDAD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580EC7D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A1488F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0D78F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8A7043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7A58CEB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3BFE8F6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FCF5A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0DE06A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0B25F9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60996F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8F178A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2AE0F9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A9999F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4A19B827" w14:textId="77777777" w:rsidTr="0044494C">
        <w:tc>
          <w:tcPr>
            <w:tcW w:w="1451" w:type="pct"/>
            <w:shd w:val="clear" w:color="auto" w:fill="auto"/>
          </w:tcPr>
          <w:p w14:paraId="638A8A44"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Podpisanie Umowy</w:t>
            </w:r>
          </w:p>
        </w:tc>
        <w:tc>
          <w:tcPr>
            <w:tcW w:w="89" w:type="pct"/>
            <w:shd w:val="clear" w:color="auto" w:fill="auto"/>
            <w:vAlign w:val="center"/>
          </w:tcPr>
          <w:p w14:paraId="54E7323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47F185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AD594B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4EB681B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A9B893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BEC229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CF75D8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78CD0FF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6DEA487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FEB50C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1185CD4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5520525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bottom w:val="single" w:sz="4" w:space="0" w:color="auto"/>
            </w:tcBorders>
            <w:shd w:val="clear" w:color="auto" w:fill="FFFFFF" w:themeFill="background1"/>
            <w:vAlign w:val="center"/>
          </w:tcPr>
          <w:p w14:paraId="5402B22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0678B1D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5F4B901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right w:val="single" w:sz="12" w:space="0" w:color="auto"/>
            </w:tcBorders>
            <w:shd w:val="clear" w:color="auto" w:fill="FFFFFF" w:themeFill="background1"/>
            <w:vAlign w:val="center"/>
          </w:tcPr>
          <w:p w14:paraId="70E3E6B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bottom w:val="single" w:sz="4" w:space="0" w:color="auto"/>
            </w:tcBorders>
            <w:shd w:val="clear" w:color="auto" w:fill="FFFFFF" w:themeFill="background1"/>
            <w:vAlign w:val="center"/>
          </w:tcPr>
          <w:p w14:paraId="72181B2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21D6AB6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437AF24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right w:val="single" w:sz="12" w:space="0" w:color="auto"/>
            </w:tcBorders>
            <w:shd w:val="clear" w:color="auto" w:fill="FFFFFF" w:themeFill="background1"/>
            <w:vAlign w:val="center"/>
          </w:tcPr>
          <w:p w14:paraId="5EAD4F6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bottom w:val="single" w:sz="4" w:space="0" w:color="auto"/>
            </w:tcBorders>
            <w:shd w:val="clear" w:color="auto" w:fill="FFFFFF" w:themeFill="background1"/>
            <w:vAlign w:val="center"/>
          </w:tcPr>
          <w:p w14:paraId="39CD0D4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0A83EA6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1C3A04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48E85BC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92D050"/>
            <w:vAlign w:val="center"/>
          </w:tcPr>
          <w:p w14:paraId="15157335" w14:textId="721EC4F9"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2F16C2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2CFF5D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6F16AD0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53F94F7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E6A8BB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87F564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481ED23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617366C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33A3E6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C79B18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339CE21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49A2F8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A1CFC3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505BFF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8A1968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5ED3A5A7" w14:textId="77777777" w:rsidTr="0044494C">
        <w:tc>
          <w:tcPr>
            <w:tcW w:w="1451" w:type="pct"/>
            <w:shd w:val="clear" w:color="auto" w:fill="auto"/>
          </w:tcPr>
          <w:p w14:paraId="57BA7F97"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Realizacja Robót</w:t>
            </w:r>
          </w:p>
        </w:tc>
        <w:tc>
          <w:tcPr>
            <w:tcW w:w="89" w:type="pct"/>
            <w:shd w:val="clear" w:color="auto" w:fill="auto"/>
            <w:vAlign w:val="center"/>
          </w:tcPr>
          <w:p w14:paraId="28BDB26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070E3A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5D9F17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510D80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123CDCD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3F1CCF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2E51394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7D0E79C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2F62E19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F7477E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227C46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3AA6C9A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2B941AB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BD2882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6BECCB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60C03BF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49C8F7A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DD2813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FB4CF6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6684D4B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10E162D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198F32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bottom w:val="single" w:sz="4" w:space="0" w:color="auto"/>
            </w:tcBorders>
            <w:shd w:val="clear" w:color="auto" w:fill="FFFFFF" w:themeFill="background1"/>
            <w:vAlign w:val="center"/>
          </w:tcPr>
          <w:p w14:paraId="53B5B38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7CB4318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7DC134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40DD717A" w14:textId="21776D49"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0A571C81" w14:textId="7DA8417D"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4AED49C5" w14:textId="3AE54C8D"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92D050"/>
            <w:vAlign w:val="center"/>
          </w:tcPr>
          <w:p w14:paraId="0C33DA4B" w14:textId="09B685AF"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3C4A2CEA" w14:textId="3A33307D"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92D050"/>
            <w:vAlign w:val="center"/>
          </w:tcPr>
          <w:p w14:paraId="04A9D34B" w14:textId="58D801CD"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021BA643" w14:textId="71C9FFDE"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9C60CC9"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3DE580E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88F988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7DC499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4900F78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525F58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C4907F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8C2A8D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r w:rsidR="00085B10" w:rsidRPr="001C6AF5" w14:paraId="0A00D0C9" w14:textId="77777777" w:rsidTr="0044494C">
        <w:tc>
          <w:tcPr>
            <w:tcW w:w="1451" w:type="pct"/>
            <w:shd w:val="clear" w:color="auto" w:fill="auto"/>
          </w:tcPr>
          <w:p w14:paraId="7886F35F" w14:textId="77777777" w:rsidR="007C538B" w:rsidRPr="001C6AF5" w:rsidRDefault="007C538B" w:rsidP="007C538B">
            <w:pPr>
              <w:spacing w:before="60" w:after="60"/>
              <w:ind w:firstLine="426"/>
              <w:contextualSpacing/>
              <w:rPr>
                <w:rFonts w:asciiTheme="minorHAnsi" w:eastAsia="Calibri" w:hAnsiTheme="minorHAnsi" w:cs="Calibri"/>
                <w:bCs/>
                <w:sz w:val="18"/>
                <w:szCs w:val="18"/>
                <w:lang w:eastAsia="en-US"/>
              </w:rPr>
            </w:pPr>
            <w:r w:rsidRPr="00732572">
              <w:rPr>
                <w:rFonts w:asciiTheme="minorHAnsi" w:eastAsia="Calibri" w:hAnsiTheme="minorHAnsi" w:cs="Calibri"/>
                <w:bCs/>
                <w:sz w:val="18"/>
                <w:szCs w:val="18"/>
                <w:lang w:eastAsia="en-US"/>
              </w:rPr>
              <w:t xml:space="preserve">  Przekazanie do Użytkowania</w:t>
            </w:r>
          </w:p>
        </w:tc>
        <w:tc>
          <w:tcPr>
            <w:tcW w:w="89" w:type="pct"/>
            <w:shd w:val="clear" w:color="auto" w:fill="auto"/>
            <w:vAlign w:val="center"/>
          </w:tcPr>
          <w:p w14:paraId="6C337F7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0EACFCA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1D663E9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767C9E4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5D08E5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CF262C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9C4095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40A820E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0D03423F"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511115D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177EF634"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7CB7E55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35E6C44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1059BB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7F33518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6ECAD1A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75D9BD0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3D35626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440DC1F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5ED62C4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FFFFFF" w:themeFill="background1"/>
            <w:vAlign w:val="center"/>
          </w:tcPr>
          <w:p w14:paraId="596E08B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6D525682"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FFFFFF" w:themeFill="background1"/>
            <w:vAlign w:val="center"/>
          </w:tcPr>
          <w:p w14:paraId="0ACDB23D"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FFFFFF" w:themeFill="background1"/>
            <w:vAlign w:val="center"/>
          </w:tcPr>
          <w:p w14:paraId="103B8F2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57EE849B"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462212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39F8047"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4909283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F57B823"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3401CD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2D9F1CFA"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92D050"/>
            <w:vAlign w:val="center"/>
          </w:tcPr>
          <w:p w14:paraId="4C27777D" w14:textId="6D69E52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211FD9FE"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5DFAA81C"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41014E8"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right w:val="single" w:sz="12" w:space="0" w:color="auto"/>
            </w:tcBorders>
            <w:shd w:val="clear" w:color="auto" w:fill="auto"/>
            <w:vAlign w:val="center"/>
          </w:tcPr>
          <w:p w14:paraId="27FF0736"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tcBorders>
              <w:left w:val="single" w:sz="12" w:space="0" w:color="auto"/>
            </w:tcBorders>
            <w:shd w:val="clear" w:color="auto" w:fill="auto"/>
            <w:vAlign w:val="center"/>
          </w:tcPr>
          <w:p w14:paraId="7DC47110"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743279D5"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4F78C68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c>
          <w:tcPr>
            <w:tcW w:w="89" w:type="pct"/>
            <w:shd w:val="clear" w:color="auto" w:fill="auto"/>
            <w:vAlign w:val="center"/>
          </w:tcPr>
          <w:p w14:paraId="676432E1" w14:textId="77777777" w:rsidR="007C538B" w:rsidRPr="001C6AF5" w:rsidRDefault="007C538B" w:rsidP="007C538B">
            <w:pPr>
              <w:spacing w:before="60" w:after="60"/>
              <w:contextualSpacing/>
              <w:jc w:val="center"/>
              <w:rPr>
                <w:rFonts w:asciiTheme="minorHAnsi" w:eastAsia="Calibri" w:hAnsiTheme="minorHAnsi" w:cs="Calibri"/>
                <w:sz w:val="18"/>
                <w:szCs w:val="18"/>
                <w:lang w:eastAsia="en-US"/>
              </w:rPr>
            </w:pPr>
          </w:p>
        </w:tc>
      </w:tr>
    </w:tbl>
    <w:p w14:paraId="5C5669D6" w14:textId="77777777" w:rsidR="00647183" w:rsidRPr="001F5C68" w:rsidRDefault="00647183" w:rsidP="00647183">
      <w:pPr>
        <w:spacing w:line="276" w:lineRule="auto"/>
        <w:rPr>
          <w:rFonts w:ascii="Calibri" w:hAnsi="Calibri" w:cs="Calibri"/>
          <w:vanish/>
          <w:sz w:val="22"/>
          <w:szCs w:val="22"/>
        </w:rPr>
      </w:pPr>
    </w:p>
    <w:p w14:paraId="7A272722" w14:textId="77777777" w:rsidR="00647183" w:rsidRPr="001F5C68" w:rsidRDefault="00647183" w:rsidP="00647183">
      <w:pPr>
        <w:spacing w:line="276" w:lineRule="auto"/>
        <w:rPr>
          <w:rFonts w:ascii="Calibri" w:hAnsi="Calibri" w:cs="Calibri"/>
          <w:vanish/>
          <w:sz w:val="22"/>
          <w:szCs w:val="22"/>
        </w:rPr>
      </w:pPr>
    </w:p>
    <w:p w14:paraId="4B152EE0" w14:textId="77777777" w:rsidR="005D62B4" w:rsidRPr="00693D95" w:rsidRDefault="005D62B4" w:rsidP="00704654">
      <w:pPr>
        <w:jc w:val="center"/>
        <w:rPr>
          <w:rFonts w:asciiTheme="minorHAnsi" w:hAnsiTheme="minorHAnsi"/>
        </w:rPr>
      </w:pPr>
    </w:p>
    <w:sectPr w:rsidR="005D62B4" w:rsidRPr="00693D95" w:rsidSect="00704654">
      <w:headerReference w:type="default" r:id="rId17"/>
      <w:pgSz w:w="16838" w:h="11906" w:orient="landscape"/>
      <w:pgMar w:top="1418" w:right="1616" w:bottom="1418" w:left="902" w:header="53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9DA65" w14:textId="77777777" w:rsidR="006213EC" w:rsidRDefault="006213EC">
      <w:r>
        <w:separator/>
      </w:r>
    </w:p>
  </w:endnote>
  <w:endnote w:type="continuationSeparator" w:id="0">
    <w:p w14:paraId="3D457B3E" w14:textId="77777777" w:rsidR="006213EC" w:rsidRDefault="006213EC">
      <w:r>
        <w:continuationSeparator/>
      </w:r>
    </w:p>
  </w:endnote>
  <w:endnote w:type="continuationNotice" w:id="1">
    <w:p w14:paraId="64F1E9F3" w14:textId="77777777" w:rsidR="006213EC" w:rsidRDefault="006213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991AF" w14:textId="77777777" w:rsidR="009910F4" w:rsidRPr="00152250" w:rsidRDefault="009910F4" w:rsidP="00B3473E">
    <w:pPr>
      <w:pStyle w:val="Stopka"/>
      <w:jc w:val="center"/>
      <w:rPr>
        <w:rFonts w:ascii="Arial" w:hAnsi="Arial" w:cs="Arial"/>
        <w:sz w:val="20"/>
      </w:rPr>
    </w:pPr>
    <w:r w:rsidRPr="00152250">
      <w:rPr>
        <w:rFonts w:ascii="Arial" w:hAnsi="Arial" w:cs="Arial"/>
        <w:sz w:val="20"/>
      </w:rPr>
      <w:fldChar w:fldCharType="begin"/>
    </w:r>
    <w:r w:rsidRPr="00152250">
      <w:rPr>
        <w:rFonts w:ascii="Arial" w:hAnsi="Arial" w:cs="Arial"/>
        <w:sz w:val="20"/>
      </w:rPr>
      <w:instrText>PAGE   \* MERGEFORMAT</w:instrText>
    </w:r>
    <w:r w:rsidRPr="00152250">
      <w:rPr>
        <w:rFonts w:ascii="Arial" w:hAnsi="Arial" w:cs="Arial"/>
        <w:sz w:val="20"/>
      </w:rPr>
      <w:fldChar w:fldCharType="separate"/>
    </w:r>
    <w:r w:rsidR="0063455A">
      <w:rPr>
        <w:rFonts w:ascii="Arial" w:hAnsi="Arial" w:cs="Arial"/>
        <w:noProof/>
        <w:sz w:val="20"/>
      </w:rPr>
      <w:t>1</w:t>
    </w:r>
    <w:r w:rsidRPr="00152250">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3D0FD" w14:textId="77777777" w:rsidR="009910F4" w:rsidRDefault="006213EC">
    <w:pPr>
      <w:rPr>
        <w:sz w:val="2"/>
        <w:szCs w:val="2"/>
      </w:rPr>
    </w:pPr>
    <w:r>
      <w:rPr>
        <w:noProof/>
      </w:rPr>
      <w:pict w14:anchorId="5A7A5395">
        <v:shapetype id="_x0000_t202" coordsize="21600,21600" o:spt="202" path="m,l,21600r21600,l21600,xe">
          <v:stroke joinstyle="miter"/>
          <v:path gradientshapeok="t" o:connecttype="rect"/>
        </v:shapetype>
        <v:shape id="Text Box 1" o:spid="_x0000_s2049" type="#_x0000_t202" style="position:absolute;margin-left:515.4pt;margin-top:802.85pt;width:7.9pt;height:5.7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" filled="f" stroked="f">
          <v:textbox style="mso-fit-shape-to-text:t" inset="0,0,0,0">
            <w:txbxContent>
              <w:p w14:paraId="5140E338" w14:textId="77777777" w:rsidR="009910F4" w:rsidRDefault="009910F4">
                <w:r>
                  <w:fldChar w:fldCharType="begin"/>
                </w:r>
                <w:r>
                  <w:instrText xml:space="preserve"> PAGE \* MERGEFORMAT </w:instrText>
                </w:r>
                <w:r>
                  <w:fldChar w:fldCharType="separate"/>
                </w:r>
                <w:r w:rsidRPr="00A95D21">
                  <w:rPr>
                    <w:noProof/>
                  </w:rPr>
                  <w:t>4</w:t>
                </w:r>
                <w:r>
                  <w:rPr>
                    <w:noProof/>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E3BA" w14:textId="77777777" w:rsidR="009910F4" w:rsidRPr="00B3473E" w:rsidRDefault="009910F4">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63455A">
      <w:rPr>
        <w:rFonts w:ascii="Arial" w:hAnsi="Arial" w:cs="Arial"/>
        <w:noProof/>
        <w:sz w:val="20"/>
        <w:szCs w:val="20"/>
      </w:rPr>
      <w:t>13</w:t>
    </w:r>
    <w:r w:rsidRPr="00B3473E">
      <w:rPr>
        <w:rFonts w:ascii="Arial" w:hAnsi="Arial" w:cs="Arial"/>
        <w:sz w:val="20"/>
        <w:szCs w:val="20"/>
      </w:rPr>
      <w:fldChar w:fldCharType="end"/>
    </w:r>
  </w:p>
  <w:p w14:paraId="0701191C" w14:textId="77777777" w:rsidR="009910F4" w:rsidRDefault="009910F4">
    <w:pP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E83DC" w14:textId="77777777" w:rsidR="009910F4" w:rsidRPr="00B3473E" w:rsidRDefault="009910F4">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63455A">
      <w:rPr>
        <w:rFonts w:ascii="Arial" w:hAnsi="Arial" w:cs="Arial"/>
        <w:noProof/>
        <w:sz w:val="20"/>
        <w:szCs w:val="20"/>
      </w:rPr>
      <w:t>21</w:t>
    </w:r>
    <w:r w:rsidRPr="00B3473E">
      <w:rPr>
        <w:rFonts w:ascii="Arial" w:hAnsi="Arial" w:cs="Arial"/>
        <w:sz w:val="20"/>
        <w:szCs w:val="20"/>
      </w:rPr>
      <w:fldChar w:fldCharType="end"/>
    </w:r>
  </w:p>
  <w:p w14:paraId="2BE55E90" w14:textId="77777777" w:rsidR="009910F4" w:rsidRDefault="009910F4">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C73E0" w14:textId="77777777" w:rsidR="006213EC" w:rsidRDefault="006213EC">
      <w:r>
        <w:separator/>
      </w:r>
    </w:p>
  </w:footnote>
  <w:footnote w:type="continuationSeparator" w:id="0">
    <w:p w14:paraId="42CCF360" w14:textId="77777777" w:rsidR="006213EC" w:rsidRDefault="006213EC">
      <w:r>
        <w:continuationSeparator/>
      </w:r>
    </w:p>
  </w:footnote>
  <w:footnote w:type="continuationNotice" w:id="1">
    <w:p w14:paraId="0CBD06E0" w14:textId="77777777" w:rsidR="006213EC" w:rsidRDefault="006213EC"/>
  </w:footnote>
  <w:footnote w:id="2">
    <w:p w14:paraId="21E54F80" w14:textId="77777777" w:rsidR="009910F4" w:rsidRPr="0001289E" w:rsidRDefault="009910F4"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3">
    <w:p w14:paraId="7527A934" w14:textId="77777777" w:rsidR="009910F4" w:rsidRPr="0001289E" w:rsidRDefault="009910F4"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4">
    <w:p w14:paraId="0D932994" w14:textId="77777777" w:rsidR="009910F4" w:rsidRPr="0001289E" w:rsidRDefault="009910F4"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5">
    <w:p w14:paraId="61AEC5A4" w14:textId="77777777" w:rsidR="009910F4" w:rsidRPr="0001289E" w:rsidRDefault="009910F4" w:rsidP="000014B6">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6">
    <w:p w14:paraId="08E10B3C" w14:textId="77777777" w:rsidR="009910F4" w:rsidRPr="0001289E" w:rsidRDefault="009910F4" w:rsidP="000014B6">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7">
    <w:p w14:paraId="3C78AA6E" w14:textId="77777777" w:rsidR="009910F4" w:rsidRPr="0001289E" w:rsidRDefault="009910F4"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8">
    <w:p w14:paraId="7C2F0930" w14:textId="77777777" w:rsidR="009910F4" w:rsidRPr="0001289E" w:rsidRDefault="009910F4"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9">
    <w:p w14:paraId="33805E5D" w14:textId="77777777" w:rsidR="009910F4" w:rsidRPr="0001289E" w:rsidRDefault="009910F4"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10">
    <w:p w14:paraId="5EB0ED3A" w14:textId="77777777" w:rsidR="009910F4" w:rsidRPr="00FE6EBA" w:rsidRDefault="009910F4" w:rsidP="002A1265">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11">
    <w:p w14:paraId="4489A2EF" w14:textId="77777777" w:rsidR="009910F4" w:rsidRPr="0001289E" w:rsidRDefault="009910F4" w:rsidP="004C008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12">
    <w:p w14:paraId="6F3C94FF" w14:textId="77777777" w:rsidR="009910F4" w:rsidRPr="0001289E" w:rsidRDefault="009910F4" w:rsidP="004C008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13">
    <w:p w14:paraId="022CE33E" w14:textId="77777777" w:rsidR="009910F4" w:rsidRPr="0001289E" w:rsidRDefault="009910F4" w:rsidP="004C008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14">
    <w:p w14:paraId="0F166485" w14:textId="77777777" w:rsidR="009910F4" w:rsidRPr="0001289E" w:rsidRDefault="009910F4" w:rsidP="004C008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15">
    <w:p w14:paraId="691AEF20" w14:textId="77777777" w:rsidR="009910F4" w:rsidRPr="0001289E" w:rsidRDefault="009910F4" w:rsidP="004C008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16">
    <w:p w14:paraId="495480EE" w14:textId="77777777" w:rsidR="009910F4" w:rsidRPr="0001289E" w:rsidRDefault="009910F4" w:rsidP="004C008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17">
    <w:p w14:paraId="49E3104A" w14:textId="77777777" w:rsidR="009910F4" w:rsidRPr="0001289E" w:rsidRDefault="009910F4" w:rsidP="004C008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18">
    <w:p w14:paraId="26F4BAF4" w14:textId="77777777" w:rsidR="009910F4" w:rsidRPr="0001289E" w:rsidRDefault="009910F4" w:rsidP="004C008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19">
    <w:p w14:paraId="15B4F4D7" w14:textId="77777777" w:rsidR="009910F4" w:rsidRPr="00FE6EBA" w:rsidRDefault="009910F4" w:rsidP="004C0089">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20">
    <w:p w14:paraId="5A21998C"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21">
    <w:p w14:paraId="560C6799"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22">
    <w:p w14:paraId="34EF4D52"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23">
    <w:p w14:paraId="5B761C7A"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24">
    <w:p w14:paraId="5D2F5E6B"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25">
    <w:p w14:paraId="7D461080"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26">
    <w:p w14:paraId="03F3F258"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27">
    <w:p w14:paraId="40A4C68D"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28">
    <w:p w14:paraId="0C61EBFD" w14:textId="77777777" w:rsidR="009910F4" w:rsidRPr="00FE6EBA" w:rsidRDefault="009910F4" w:rsidP="007C538B">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29">
    <w:p w14:paraId="23A6F771" w14:textId="77777777" w:rsidR="009910F4" w:rsidRPr="00FE6EBA" w:rsidRDefault="009910F4" w:rsidP="007C538B">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30">
    <w:p w14:paraId="576F7C2C"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31">
    <w:p w14:paraId="6AFB80D1"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32">
    <w:p w14:paraId="4D89D427"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33">
    <w:p w14:paraId="3B9CAA52"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34">
    <w:p w14:paraId="043ED094"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35">
    <w:p w14:paraId="78D4677F"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36">
    <w:p w14:paraId="07937A03"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37">
    <w:p w14:paraId="3FBC76C5" w14:textId="77777777" w:rsidR="009910F4" w:rsidRPr="0001289E" w:rsidRDefault="009910F4" w:rsidP="007C538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38">
    <w:p w14:paraId="3C252774" w14:textId="77777777" w:rsidR="009910F4" w:rsidRPr="00FE6EBA" w:rsidRDefault="009910F4" w:rsidP="007C538B">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39">
    <w:p w14:paraId="78675658" w14:textId="77777777" w:rsidR="009910F4" w:rsidRPr="00FE6EBA" w:rsidRDefault="009910F4" w:rsidP="007C538B">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8468C" w14:textId="77777777" w:rsidR="009910F4" w:rsidRPr="00D55773" w:rsidRDefault="009910F4"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087725A2" w14:textId="77777777" w:rsidR="009910F4" w:rsidRDefault="009910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D7051" w14:textId="77777777" w:rsidR="009910F4" w:rsidRPr="00D55773" w:rsidRDefault="009910F4"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37DAC697" w14:textId="77777777" w:rsidR="009910F4" w:rsidRDefault="009910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59A4F" w14:textId="77777777" w:rsidR="009910F4" w:rsidRPr="00D55773" w:rsidRDefault="009910F4"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1E9DA277" w14:textId="77777777" w:rsidR="009910F4" w:rsidRDefault="009910F4">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8A356" w14:textId="77777777" w:rsidR="009910F4" w:rsidRPr="00D55773" w:rsidRDefault="009910F4"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02AEE819" w14:textId="77777777" w:rsidR="009910F4" w:rsidRDefault="009910F4">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8129A" w14:textId="77777777" w:rsidR="009910F4" w:rsidRPr="00D55773" w:rsidRDefault="009910F4"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650E470B" w14:textId="77777777" w:rsidR="009910F4" w:rsidRDefault="009910F4">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AF850" w14:textId="77777777" w:rsidR="009910F4" w:rsidRPr="00D55773" w:rsidRDefault="009910F4"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24050AC7" w14:textId="77777777" w:rsidR="009910F4" w:rsidRDefault="009910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8"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9"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0"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4E6FFF"/>
    <w:multiLevelType w:val="hybridMultilevel"/>
    <w:tmpl w:val="3530E8EC"/>
    <w:lvl w:ilvl="0" w:tplc="04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3"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0082BED"/>
    <w:multiLevelType w:val="hybridMultilevel"/>
    <w:tmpl w:val="7690DA8C"/>
    <w:lvl w:ilvl="0" w:tplc="44BEA1C2">
      <w:start w:val="1"/>
      <w:numFmt w:val="decimal"/>
      <w:lvlText w:val="%1."/>
      <w:lvlJc w:val="left"/>
      <w:pPr>
        <w:ind w:left="1058"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9"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13DD2ACD"/>
    <w:multiLevelType w:val="hybridMultilevel"/>
    <w:tmpl w:val="A5703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9"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16630003"/>
    <w:multiLevelType w:val="hybridMultilevel"/>
    <w:tmpl w:val="2B34B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8"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21253AA8"/>
    <w:multiLevelType w:val="hybridMultilevel"/>
    <w:tmpl w:val="C25CD22E"/>
    <w:lvl w:ilvl="0" w:tplc="E63C3BAC">
      <w:start w:val="1"/>
      <w:numFmt w:val="decimal"/>
      <w:lvlText w:val="%1."/>
      <w:lvlJc w:val="left"/>
      <w:pPr>
        <w:ind w:left="2566" w:hanging="360"/>
      </w:pPr>
      <w:rPr>
        <w:rFonts w:cs="Arial" w:hint="default"/>
      </w:rPr>
    </w:lvl>
    <w:lvl w:ilvl="1" w:tplc="E63C3BAC">
      <w:start w:val="1"/>
      <w:numFmt w:val="decimal"/>
      <w:lvlText w:val="%2."/>
      <w:lvlJc w:val="left"/>
      <w:pPr>
        <w:ind w:left="2543" w:hanging="360"/>
      </w:pPr>
      <w:rPr>
        <w:rFonts w:cs="Arial" w:hint="default"/>
      </w:rPr>
    </w:lvl>
    <w:lvl w:ilvl="2" w:tplc="EDB27D50">
      <w:start w:val="1"/>
      <w:numFmt w:val="decimal"/>
      <w:lvlText w:val="%3)"/>
      <w:lvlJc w:val="left"/>
      <w:pPr>
        <w:ind w:left="3443" w:hanging="360"/>
      </w:pPr>
      <w:rPr>
        <w:rFonts w:hint="default"/>
        <w:b/>
      </w:rPr>
    </w:lvl>
    <w:lvl w:ilvl="3" w:tplc="0415000F" w:tentative="1">
      <w:start w:val="1"/>
      <w:numFmt w:val="decimal"/>
      <w:lvlText w:val="%4."/>
      <w:lvlJc w:val="left"/>
      <w:pPr>
        <w:ind w:left="3983" w:hanging="360"/>
      </w:pPr>
    </w:lvl>
    <w:lvl w:ilvl="4" w:tplc="04150019" w:tentative="1">
      <w:start w:val="1"/>
      <w:numFmt w:val="lowerLetter"/>
      <w:lvlText w:val="%5."/>
      <w:lvlJc w:val="left"/>
      <w:pPr>
        <w:ind w:left="4703" w:hanging="360"/>
      </w:pPr>
    </w:lvl>
    <w:lvl w:ilvl="5" w:tplc="0415001B" w:tentative="1">
      <w:start w:val="1"/>
      <w:numFmt w:val="lowerRoman"/>
      <w:lvlText w:val="%6."/>
      <w:lvlJc w:val="right"/>
      <w:pPr>
        <w:ind w:left="5423" w:hanging="180"/>
      </w:pPr>
    </w:lvl>
    <w:lvl w:ilvl="6" w:tplc="0415000F" w:tentative="1">
      <w:start w:val="1"/>
      <w:numFmt w:val="decimal"/>
      <w:lvlText w:val="%7."/>
      <w:lvlJc w:val="left"/>
      <w:pPr>
        <w:ind w:left="6143" w:hanging="360"/>
      </w:pPr>
    </w:lvl>
    <w:lvl w:ilvl="7" w:tplc="04150019" w:tentative="1">
      <w:start w:val="1"/>
      <w:numFmt w:val="lowerLetter"/>
      <w:lvlText w:val="%8."/>
      <w:lvlJc w:val="left"/>
      <w:pPr>
        <w:ind w:left="6863" w:hanging="360"/>
      </w:pPr>
    </w:lvl>
    <w:lvl w:ilvl="8" w:tplc="0415001B" w:tentative="1">
      <w:start w:val="1"/>
      <w:numFmt w:val="lowerRoman"/>
      <w:lvlText w:val="%9."/>
      <w:lvlJc w:val="right"/>
      <w:pPr>
        <w:ind w:left="7583" w:hanging="180"/>
      </w:pPr>
    </w:lvl>
  </w:abstractNum>
  <w:abstractNum w:abstractNumId="40" w15:restartNumberingAfterBreak="0">
    <w:nsid w:val="22041C2C"/>
    <w:multiLevelType w:val="hybridMultilevel"/>
    <w:tmpl w:val="D7AA19D6"/>
    <w:lvl w:ilvl="0" w:tplc="619C2762">
      <w:start w:val="1"/>
      <w:numFmt w:val="decimal"/>
      <w:lvlText w:val="%1."/>
      <w:lvlJc w:val="left"/>
      <w:pPr>
        <w:ind w:left="105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2"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285B35"/>
    <w:multiLevelType w:val="hybridMultilevel"/>
    <w:tmpl w:val="11B81A0C"/>
    <w:lvl w:ilvl="0" w:tplc="44BEA1C2">
      <w:start w:val="1"/>
      <w:numFmt w:val="decimal"/>
      <w:lvlText w:val="%1."/>
      <w:lvlJc w:val="left"/>
      <w:pPr>
        <w:ind w:left="1058"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44"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5"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9"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2"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8" w15:restartNumberingAfterBreak="0">
    <w:nsid w:val="32662DB5"/>
    <w:multiLevelType w:val="hybridMultilevel"/>
    <w:tmpl w:val="11B81A0C"/>
    <w:lvl w:ilvl="0" w:tplc="44BEA1C2">
      <w:start w:val="1"/>
      <w:numFmt w:val="decimal"/>
      <w:lvlText w:val="%1."/>
      <w:lvlJc w:val="left"/>
      <w:pPr>
        <w:ind w:left="1058"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59"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0"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4"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8" w15:restartNumberingAfterBreak="0">
    <w:nsid w:val="409B475A"/>
    <w:multiLevelType w:val="hybridMultilevel"/>
    <w:tmpl w:val="7690DA8C"/>
    <w:lvl w:ilvl="0" w:tplc="44BEA1C2">
      <w:start w:val="1"/>
      <w:numFmt w:val="decimal"/>
      <w:lvlText w:val="%1."/>
      <w:lvlJc w:val="left"/>
      <w:pPr>
        <w:ind w:left="1058"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69"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0"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1"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7"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9"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3"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5" w15:restartNumberingAfterBreak="0">
    <w:nsid w:val="56F7026D"/>
    <w:multiLevelType w:val="hybridMultilevel"/>
    <w:tmpl w:val="2E6684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9FF61EF"/>
    <w:multiLevelType w:val="hybridMultilevel"/>
    <w:tmpl w:val="AE683A14"/>
    <w:lvl w:ilvl="0" w:tplc="34B21890">
      <w:start w:val="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9"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0"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4"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6"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8"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9"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101"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2"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5"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6"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7"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8"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0"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1"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A2645CB"/>
    <w:multiLevelType w:val="hybridMultilevel"/>
    <w:tmpl w:val="5680FC1E"/>
    <w:lvl w:ilvl="0" w:tplc="F2962DDA">
      <w:start w:val="1"/>
      <w:numFmt w:val="decimal"/>
      <w:lvlText w:val="%1."/>
      <w:lvlJc w:val="left"/>
      <w:pPr>
        <w:ind w:left="105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BD73EE3"/>
    <w:multiLevelType w:val="hybridMultilevel"/>
    <w:tmpl w:val="7206F4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6" w15:restartNumberingAfterBreak="0">
    <w:nsid w:val="7C6A4D55"/>
    <w:multiLevelType w:val="hybridMultilevel"/>
    <w:tmpl w:val="2AC05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61"/>
  </w:num>
  <w:num w:numId="6">
    <w:abstractNumId w:val="5"/>
  </w:num>
  <w:num w:numId="7">
    <w:abstractNumId w:val="71"/>
  </w:num>
  <w:num w:numId="8">
    <w:abstractNumId w:val="7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100"/>
  </w:num>
  <w:num w:numId="11">
    <w:abstractNumId w:val="112"/>
  </w:num>
  <w:num w:numId="12">
    <w:abstractNumId w:val="9"/>
  </w:num>
  <w:num w:numId="13">
    <w:abstractNumId w:val="66"/>
  </w:num>
  <w:num w:numId="14">
    <w:abstractNumId w:val="44"/>
  </w:num>
  <w:num w:numId="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23"/>
  </w:num>
  <w:num w:numId="18">
    <w:abstractNumId w:val="74"/>
  </w:num>
  <w:num w:numId="19">
    <w:abstractNumId w:val="76"/>
  </w:num>
  <w:num w:numId="20">
    <w:abstractNumId w:val="47"/>
  </w:num>
  <w:num w:numId="21">
    <w:abstractNumId w:val="75"/>
  </w:num>
  <w:num w:numId="22">
    <w:abstractNumId w:val="37"/>
  </w:num>
  <w:num w:numId="23">
    <w:abstractNumId w:val="110"/>
  </w:num>
  <w:num w:numId="24">
    <w:abstractNumId w:val="15"/>
  </w:num>
  <w:num w:numId="25">
    <w:abstractNumId w:val="95"/>
  </w:num>
  <w:num w:numId="26">
    <w:abstractNumId w:val="29"/>
  </w:num>
  <w:num w:numId="27">
    <w:abstractNumId w:val="56"/>
  </w:num>
  <w:num w:numId="28">
    <w:abstractNumId w:val="96"/>
  </w:num>
  <w:num w:numId="29">
    <w:abstractNumId w:val="33"/>
  </w:num>
  <w:num w:numId="30">
    <w:abstractNumId w:val="94"/>
  </w:num>
  <w:num w:numId="31">
    <w:abstractNumId w:val="59"/>
  </w:num>
  <w:num w:numId="32">
    <w:abstractNumId w:val="67"/>
  </w:num>
  <w:num w:numId="33">
    <w:abstractNumId w:val="108"/>
  </w:num>
  <w:num w:numId="34">
    <w:abstractNumId w:val="109"/>
  </w:num>
  <w:num w:numId="35">
    <w:abstractNumId w:val="41"/>
  </w:num>
  <w:num w:numId="36">
    <w:abstractNumId w:val="28"/>
  </w:num>
  <w:num w:numId="37">
    <w:abstractNumId w:val="111"/>
  </w:num>
  <w:num w:numId="38">
    <w:abstractNumId w:val="73"/>
  </w:num>
  <w:num w:numId="39">
    <w:abstractNumId w:val="42"/>
  </w:num>
  <w:num w:numId="40">
    <w:abstractNumId w:val="12"/>
  </w:num>
  <w:num w:numId="41">
    <w:abstractNumId w:val="117"/>
  </w:num>
  <w:num w:numId="42">
    <w:abstractNumId w:val="51"/>
  </w:num>
  <w:num w:numId="43">
    <w:abstractNumId w:val="98"/>
  </w:num>
  <w:num w:numId="44">
    <w:abstractNumId w:val="21"/>
  </w:num>
  <w:num w:numId="45">
    <w:abstractNumId w:val="45"/>
  </w:num>
  <w:num w:numId="46">
    <w:abstractNumId w:val="72"/>
  </w:num>
  <w:num w:numId="47">
    <w:abstractNumId w:val="16"/>
  </w:num>
  <w:num w:numId="48">
    <w:abstractNumId w:val="103"/>
  </w:num>
  <w:num w:numId="49">
    <w:abstractNumId w:val="91"/>
  </w:num>
  <w:num w:numId="50">
    <w:abstractNumId w:val="86"/>
  </w:num>
  <w:num w:numId="51">
    <w:abstractNumId w:val="83"/>
  </w:num>
  <w:num w:numId="52">
    <w:abstractNumId w:val="4"/>
  </w:num>
  <w:num w:numId="53">
    <w:abstractNumId w:val="77"/>
  </w:num>
  <w:num w:numId="54">
    <w:abstractNumId w:val="7"/>
  </w:num>
  <w:num w:numId="55">
    <w:abstractNumId w:val="32"/>
  </w:num>
  <w:num w:numId="56">
    <w:abstractNumId w:val="14"/>
  </w:num>
  <w:num w:numId="57">
    <w:abstractNumId w:val="107"/>
  </w:num>
  <w:num w:numId="58">
    <w:abstractNumId w:val="49"/>
  </w:num>
  <w:num w:numId="59">
    <w:abstractNumId w:val="27"/>
  </w:num>
  <w:num w:numId="60">
    <w:abstractNumId w:val="48"/>
  </w:num>
  <w:num w:numId="61">
    <w:abstractNumId w:val="34"/>
  </w:num>
  <w:num w:numId="62">
    <w:abstractNumId w:val="26"/>
  </w:num>
  <w:num w:numId="63">
    <w:abstractNumId w:val="63"/>
  </w:num>
  <w:num w:numId="64">
    <w:abstractNumId w:val="8"/>
  </w:num>
  <w:num w:numId="65">
    <w:abstractNumId w:val="82"/>
  </w:num>
  <w:num w:numId="66">
    <w:abstractNumId w:val="6"/>
  </w:num>
  <w:num w:numId="67">
    <w:abstractNumId w:val="13"/>
  </w:num>
  <w:num w:numId="68">
    <w:abstractNumId w:val="99"/>
  </w:num>
  <w:num w:numId="69">
    <w:abstractNumId w:val="20"/>
  </w:num>
  <w:num w:numId="70">
    <w:abstractNumId w:val="55"/>
  </w:num>
  <w:num w:numId="71">
    <w:abstractNumId w:val="64"/>
  </w:num>
  <w:num w:numId="72">
    <w:abstractNumId w:val="102"/>
  </w:num>
  <w:num w:numId="73">
    <w:abstractNumId w:val="93"/>
  </w:num>
  <w:num w:numId="74">
    <w:abstractNumId w:val="17"/>
  </w:num>
  <w:num w:numId="75">
    <w:abstractNumId w:val="92"/>
  </w:num>
  <w:num w:numId="76">
    <w:abstractNumId w:val="97"/>
  </w:num>
  <w:num w:numId="77">
    <w:abstractNumId w:val="57"/>
  </w:num>
  <w:num w:numId="78">
    <w:abstractNumId w:val="84"/>
  </w:num>
  <w:num w:numId="79">
    <w:abstractNumId w:val="106"/>
  </w:num>
  <w:num w:numId="80">
    <w:abstractNumId w:val="10"/>
  </w:num>
  <w:num w:numId="81">
    <w:abstractNumId w:val="36"/>
  </w:num>
  <w:num w:numId="82">
    <w:abstractNumId w:val="65"/>
  </w:num>
  <w:num w:numId="83">
    <w:abstractNumId w:val="79"/>
  </w:num>
  <w:num w:numId="84">
    <w:abstractNumId w:val="22"/>
  </w:num>
  <w:num w:numId="85">
    <w:abstractNumId w:val="19"/>
  </w:num>
  <w:num w:numId="86">
    <w:abstractNumId w:val="60"/>
  </w:num>
  <w:num w:numId="87">
    <w:abstractNumId w:val="101"/>
  </w:num>
  <w:num w:numId="88">
    <w:abstractNumId w:val="70"/>
  </w:num>
  <w:num w:numId="89">
    <w:abstractNumId w:val="52"/>
  </w:num>
  <w:num w:numId="90">
    <w:abstractNumId w:val="30"/>
  </w:num>
  <w:num w:numId="91">
    <w:abstractNumId w:val="104"/>
  </w:num>
  <w:num w:numId="92">
    <w:abstractNumId w:val="105"/>
  </w:num>
  <w:num w:numId="93">
    <w:abstractNumId w:val="89"/>
  </w:num>
  <w:num w:numId="94">
    <w:abstractNumId w:val="69"/>
  </w:num>
  <w:num w:numId="95">
    <w:abstractNumId w:val="53"/>
  </w:num>
  <w:num w:numId="96">
    <w:abstractNumId w:val="88"/>
  </w:num>
  <w:num w:numId="97">
    <w:abstractNumId w:val="35"/>
  </w:num>
  <w:num w:numId="98">
    <w:abstractNumId w:val="113"/>
  </w:num>
  <w:num w:numId="99">
    <w:abstractNumId w:val="38"/>
  </w:num>
  <w:num w:numId="100">
    <w:abstractNumId w:val="25"/>
  </w:num>
  <w:num w:numId="101">
    <w:abstractNumId w:val="62"/>
  </w:num>
  <w:num w:numId="102">
    <w:abstractNumId w:val="90"/>
  </w:num>
  <w:num w:numId="103">
    <w:abstractNumId w:val="50"/>
  </w:num>
  <w:num w:numId="104">
    <w:abstractNumId w:val="80"/>
  </w:num>
  <w:num w:numId="105">
    <w:abstractNumId w:val="78"/>
  </w:num>
  <w:num w:numId="106">
    <w:abstractNumId w:val="81"/>
  </w:num>
  <w:num w:numId="107">
    <w:abstractNumId w:val="116"/>
  </w:num>
  <w:num w:numId="108">
    <w:abstractNumId w:val="39"/>
  </w:num>
  <w:num w:numId="109">
    <w:abstractNumId w:val="43"/>
  </w:num>
  <w:num w:numId="110">
    <w:abstractNumId w:val="58"/>
  </w:num>
  <w:num w:numId="111">
    <w:abstractNumId w:val="85"/>
  </w:num>
  <w:num w:numId="112">
    <w:abstractNumId w:val="24"/>
  </w:num>
  <w:num w:numId="113">
    <w:abstractNumId w:val="31"/>
  </w:num>
  <w:num w:numId="114">
    <w:abstractNumId w:val="11"/>
  </w:num>
  <w:num w:numId="115">
    <w:abstractNumId w:val="18"/>
  </w:num>
  <w:num w:numId="116">
    <w:abstractNumId w:val="68"/>
  </w:num>
  <w:num w:numId="117">
    <w:abstractNumId w:val="115"/>
  </w:num>
  <w:num w:numId="118">
    <w:abstractNumId w:val="114"/>
  </w:num>
  <w:num w:numId="119">
    <w:abstractNumId w:val="40"/>
  </w:num>
  <w:num w:numId="120">
    <w:abstractNumId w:val="87"/>
  </w:num>
  <w:num w:numId="121">
    <w:abstractNumId w:val="11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AE53E9"/>
    <w:rsid w:val="00000874"/>
    <w:rsid w:val="000014B6"/>
    <w:rsid w:val="00003F66"/>
    <w:rsid w:val="000056E1"/>
    <w:rsid w:val="00005786"/>
    <w:rsid w:val="00005849"/>
    <w:rsid w:val="00005971"/>
    <w:rsid w:val="000063F1"/>
    <w:rsid w:val="00006487"/>
    <w:rsid w:val="00007845"/>
    <w:rsid w:val="00007849"/>
    <w:rsid w:val="00010161"/>
    <w:rsid w:val="00010688"/>
    <w:rsid w:val="0001080E"/>
    <w:rsid w:val="0001109B"/>
    <w:rsid w:val="000122A2"/>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34B5"/>
    <w:rsid w:val="00034023"/>
    <w:rsid w:val="00034211"/>
    <w:rsid w:val="00034653"/>
    <w:rsid w:val="0003478A"/>
    <w:rsid w:val="00034E66"/>
    <w:rsid w:val="00035294"/>
    <w:rsid w:val="00035E8E"/>
    <w:rsid w:val="0003620D"/>
    <w:rsid w:val="0003636B"/>
    <w:rsid w:val="00037371"/>
    <w:rsid w:val="00037D12"/>
    <w:rsid w:val="00040064"/>
    <w:rsid w:val="00040BBD"/>
    <w:rsid w:val="00042031"/>
    <w:rsid w:val="000420D8"/>
    <w:rsid w:val="000432C9"/>
    <w:rsid w:val="00044EFD"/>
    <w:rsid w:val="0004565A"/>
    <w:rsid w:val="00045804"/>
    <w:rsid w:val="00045A81"/>
    <w:rsid w:val="00045D40"/>
    <w:rsid w:val="0004692B"/>
    <w:rsid w:val="00046AD3"/>
    <w:rsid w:val="00050B26"/>
    <w:rsid w:val="00051B8E"/>
    <w:rsid w:val="00052090"/>
    <w:rsid w:val="00053742"/>
    <w:rsid w:val="00053C0F"/>
    <w:rsid w:val="00054127"/>
    <w:rsid w:val="00056A7C"/>
    <w:rsid w:val="00060EC3"/>
    <w:rsid w:val="000612DC"/>
    <w:rsid w:val="00061640"/>
    <w:rsid w:val="00061C87"/>
    <w:rsid w:val="00062E97"/>
    <w:rsid w:val="0006352A"/>
    <w:rsid w:val="00064225"/>
    <w:rsid w:val="000648C0"/>
    <w:rsid w:val="00070548"/>
    <w:rsid w:val="00070D1F"/>
    <w:rsid w:val="000729BF"/>
    <w:rsid w:val="0007326C"/>
    <w:rsid w:val="0007439F"/>
    <w:rsid w:val="00075037"/>
    <w:rsid w:val="00077188"/>
    <w:rsid w:val="0008285C"/>
    <w:rsid w:val="00083E57"/>
    <w:rsid w:val="00083FF7"/>
    <w:rsid w:val="00085997"/>
    <w:rsid w:val="00085B10"/>
    <w:rsid w:val="00085F36"/>
    <w:rsid w:val="00086242"/>
    <w:rsid w:val="000862E4"/>
    <w:rsid w:val="00086910"/>
    <w:rsid w:val="00091132"/>
    <w:rsid w:val="00091621"/>
    <w:rsid w:val="000919C1"/>
    <w:rsid w:val="0009232F"/>
    <w:rsid w:val="00092F5A"/>
    <w:rsid w:val="00093BA2"/>
    <w:rsid w:val="00094CAD"/>
    <w:rsid w:val="00095039"/>
    <w:rsid w:val="00095BB7"/>
    <w:rsid w:val="00096A5A"/>
    <w:rsid w:val="00097220"/>
    <w:rsid w:val="00097F5C"/>
    <w:rsid w:val="000A0029"/>
    <w:rsid w:val="000A1795"/>
    <w:rsid w:val="000A1E1F"/>
    <w:rsid w:val="000A2CB6"/>
    <w:rsid w:val="000A3166"/>
    <w:rsid w:val="000A5922"/>
    <w:rsid w:val="000A60CD"/>
    <w:rsid w:val="000A701A"/>
    <w:rsid w:val="000B0BCF"/>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064"/>
    <w:rsid w:val="001062DA"/>
    <w:rsid w:val="00106960"/>
    <w:rsid w:val="00106E80"/>
    <w:rsid w:val="0010716C"/>
    <w:rsid w:val="00107827"/>
    <w:rsid w:val="00107AEF"/>
    <w:rsid w:val="00107F16"/>
    <w:rsid w:val="0011227D"/>
    <w:rsid w:val="0011301E"/>
    <w:rsid w:val="0011363B"/>
    <w:rsid w:val="0011365E"/>
    <w:rsid w:val="00113EDB"/>
    <w:rsid w:val="00114FCE"/>
    <w:rsid w:val="001154DB"/>
    <w:rsid w:val="00115E51"/>
    <w:rsid w:val="00116178"/>
    <w:rsid w:val="00116AF0"/>
    <w:rsid w:val="00117D88"/>
    <w:rsid w:val="00120A6B"/>
    <w:rsid w:val="00120FE5"/>
    <w:rsid w:val="00123FBC"/>
    <w:rsid w:val="00124935"/>
    <w:rsid w:val="00127747"/>
    <w:rsid w:val="0012779D"/>
    <w:rsid w:val="00127F0A"/>
    <w:rsid w:val="001301D1"/>
    <w:rsid w:val="001329AF"/>
    <w:rsid w:val="0013365B"/>
    <w:rsid w:val="00136428"/>
    <w:rsid w:val="00140690"/>
    <w:rsid w:val="001409C3"/>
    <w:rsid w:val="00140B01"/>
    <w:rsid w:val="0014242D"/>
    <w:rsid w:val="001432C0"/>
    <w:rsid w:val="0014488E"/>
    <w:rsid w:val="00144E52"/>
    <w:rsid w:val="00146B2F"/>
    <w:rsid w:val="00150193"/>
    <w:rsid w:val="001508C2"/>
    <w:rsid w:val="00151254"/>
    <w:rsid w:val="00151FE1"/>
    <w:rsid w:val="00152250"/>
    <w:rsid w:val="0015422E"/>
    <w:rsid w:val="001561FE"/>
    <w:rsid w:val="00157873"/>
    <w:rsid w:val="0016269A"/>
    <w:rsid w:val="001626D5"/>
    <w:rsid w:val="00163586"/>
    <w:rsid w:val="001635D2"/>
    <w:rsid w:val="0016618D"/>
    <w:rsid w:val="0016630B"/>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87E27"/>
    <w:rsid w:val="0019110F"/>
    <w:rsid w:val="00192BF4"/>
    <w:rsid w:val="00192C95"/>
    <w:rsid w:val="0019361C"/>
    <w:rsid w:val="00193D91"/>
    <w:rsid w:val="001940AF"/>
    <w:rsid w:val="00194FB8"/>
    <w:rsid w:val="001955F2"/>
    <w:rsid w:val="00197246"/>
    <w:rsid w:val="0019784D"/>
    <w:rsid w:val="001A04E9"/>
    <w:rsid w:val="001A1459"/>
    <w:rsid w:val="001A162F"/>
    <w:rsid w:val="001A399B"/>
    <w:rsid w:val="001A45DF"/>
    <w:rsid w:val="001A5CE0"/>
    <w:rsid w:val="001A67CD"/>
    <w:rsid w:val="001A6C28"/>
    <w:rsid w:val="001A6F34"/>
    <w:rsid w:val="001A74A4"/>
    <w:rsid w:val="001A7F47"/>
    <w:rsid w:val="001B06BE"/>
    <w:rsid w:val="001B0A06"/>
    <w:rsid w:val="001B172F"/>
    <w:rsid w:val="001B1F83"/>
    <w:rsid w:val="001B26BB"/>
    <w:rsid w:val="001B26BD"/>
    <w:rsid w:val="001B3645"/>
    <w:rsid w:val="001B3A42"/>
    <w:rsid w:val="001B3C35"/>
    <w:rsid w:val="001B3DE5"/>
    <w:rsid w:val="001B63CF"/>
    <w:rsid w:val="001B6628"/>
    <w:rsid w:val="001B690F"/>
    <w:rsid w:val="001C02C3"/>
    <w:rsid w:val="001C12BE"/>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C38"/>
    <w:rsid w:val="001E10A8"/>
    <w:rsid w:val="001E17AA"/>
    <w:rsid w:val="001E32AB"/>
    <w:rsid w:val="001E38AA"/>
    <w:rsid w:val="001E493B"/>
    <w:rsid w:val="001E52D4"/>
    <w:rsid w:val="001E56DD"/>
    <w:rsid w:val="001F0777"/>
    <w:rsid w:val="001F21CE"/>
    <w:rsid w:val="001F430E"/>
    <w:rsid w:val="001F5C68"/>
    <w:rsid w:val="001F5FF2"/>
    <w:rsid w:val="001F6939"/>
    <w:rsid w:val="00200334"/>
    <w:rsid w:val="00200648"/>
    <w:rsid w:val="00201789"/>
    <w:rsid w:val="00201F64"/>
    <w:rsid w:val="00202699"/>
    <w:rsid w:val="0020307E"/>
    <w:rsid w:val="00203C1C"/>
    <w:rsid w:val="00203FD8"/>
    <w:rsid w:val="00204D12"/>
    <w:rsid w:val="0020538E"/>
    <w:rsid w:val="00206E07"/>
    <w:rsid w:val="00212418"/>
    <w:rsid w:val="00212A78"/>
    <w:rsid w:val="00214091"/>
    <w:rsid w:val="00216306"/>
    <w:rsid w:val="00217764"/>
    <w:rsid w:val="00221663"/>
    <w:rsid w:val="00221B6D"/>
    <w:rsid w:val="00223712"/>
    <w:rsid w:val="00224149"/>
    <w:rsid w:val="002244D5"/>
    <w:rsid w:val="00224991"/>
    <w:rsid w:val="00225FBB"/>
    <w:rsid w:val="00227575"/>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5D78"/>
    <w:rsid w:val="002460DE"/>
    <w:rsid w:val="00247278"/>
    <w:rsid w:val="0024775A"/>
    <w:rsid w:val="00247974"/>
    <w:rsid w:val="00247ACF"/>
    <w:rsid w:val="0025057B"/>
    <w:rsid w:val="00250AB9"/>
    <w:rsid w:val="00252C68"/>
    <w:rsid w:val="00252CCF"/>
    <w:rsid w:val="00254A6E"/>
    <w:rsid w:val="0025573C"/>
    <w:rsid w:val="00256162"/>
    <w:rsid w:val="00257A99"/>
    <w:rsid w:val="00261073"/>
    <w:rsid w:val="00263AF8"/>
    <w:rsid w:val="00263E86"/>
    <w:rsid w:val="002653AD"/>
    <w:rsid w:val="00270325"/>
    <w:rsid w:val="00272FE8"/>
    <w:rsid w:val="002737EF"/>
    <w:rsid w:val="002741F8"/>
    <w:rsid w:val="002754A8"/>
    <w:rsid w:val="0027768B"/>
    <w:rsid w:val="002777B6"/>
    <w:rsid w:val="00283652"/>
    <w:rsid w:val="00284347"/>
    <w:rsid w:val="002852BF"/>
    <w:rsid w:val="00286687"/>
    <w:rsid w:val="00286C80"/>
    <w:rsid w:val="00287D17"/>
    <w:rsid w:val="00290011"/>
    <w:rsid w:val="00290791"/>
    <w:rsid w:val="0029206A"/>
    <w:rsid w:val="002927BE"/>
    <w:rsid w:val="002927F2"/>
    <w:rsid w:val="00292E16"/>
    <w:rsid w:val="00293A15"/>
    <w:rsid w:val="00295748"/>
    <w:rsid w:val="00296374"/>
    <w:rsid w:val="0029745C"/>
    <w:rsid w:val="002A0D21"/>
    <w:rsid w:val="002A1265"/>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4DA8"/>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D725D"/>
    <w:rsid w:val="002E2462"/>
    <w:rsid w:val="002E619A"/>
    <w:rsid w:val="002E6D36"/>
    <w:rsid w:val="002E6DD6"/>
    <w:rsid w:val="002E7068"/>
    <w:rsid w:val="002E75C3"/>
    <w:rsid w:val="002F0D37"/>
    <w:rsid w:val="002F23DD"/>
    <w:rsid w:val="002F2CF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11AE2"/>
    <w:rsid w:val="00313806"/>
    <w:rsid w:val="0031410D"/>
    <w:rsid w:val="00314168"/>
    <w:rsid w:val="003152ED"/>
    <w:rsid w:val="00315934"/>
    <w:rsid w:val="003159D3"/>
    <w:rsid w:val="00315BD5"/>
    <w:rsid w:val="003165C0"/>
    <w:rsid w:val="00317719"/>
    <w:rsid w:val="0032070E"/>
    <w:rsid w:val="00322C82"/>
    <w:rsid w:val="00325936"/>
    <w:rsid w:val="00325AA5"/>
    <w:rsid w:val="0032775B"/>
    <w:rsid w:val="00327FA9"/>
    <w:rsid w:val="003315A8"/>
    <w:rsid w:val="00331F81"/>
    <w:rsid w:val="00332E34"/>
    <w:rsid w:val="00336998"/>
    <w:rsid w:val="00336CBA"/>
    <w:rsid w:val="00340395"/>
    <w:rsid w:val="00341836"/>
    <w:rsid w:val="003432CD"/>
    <w:rsid w:val="00343F11"/>
    <w:rsid w:val="00345016"/>
    <w:rsid w:val="00345FE6"/>
    <w:rsid w:val="00346188"/>
    <w:rsid w:val="003461E9"/>
    <w:rsid w:val="00347746"/>
    <w:rsid w:val="003518D1"/>
    <w:rsid w:val="00351E54"/>
    <w:rsid w:val="003527C0"/>
    <w:rsid w:val="00353E00"/>
    <w:rsid w:val="00354D20"/>
    <w:rsid w:val="003554E9"/>
    <w:rsid w:val="00357059"/>
    <w:rsid w:val="00361321"/>
    <w:rsid w:val="00365489"/>
    <w:rsid w:val="0036702D"/>
    <w:rsid w:val="00367FD7"/>
    <w:rsid w:val="00370424"/>
    <w:rsid w:val="00370E58"/>
    <w:rsid w:val="003710A0"/>
    <w:rsid w:val="0037134E"/>
    <w:rsid w:val="0037257A"/>
    <w:rsid w:val="003726FE"/>
    <w:rsid w:val="00372D9C"/>
    <w:rsid w:val="003746BF"/>
    <w:rsid w:val="003754C3"/>
    <w:rsid w:val="00375684"/>
    <w:rsid w:val="003763B6"/>
    <w:rsid w:val="00376B3D"/>
    <w:rsid w:val="0037793B"/>
    <w:rsid w:val="00381429"/>
    <w:rsid w:val="00383956"/>
    <w:rsid w:val="0038401D"/>
    <w:rsid w:val="00384E1B"/>
    <w:rsid w:val="00385500"/>
    <w:rsid w:val="00385719"/>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1B68"/>
    <w:rsid w:val="003A2464"/>
    <w:rsid w:val="003A374D"/>
    <w:rsid w:val="003A56F1"/>
    <w:rsid w:val="003A620C"/>
    <w:rsid w:val="003A6F2D"/>
    <w:rsid w:val="003A7185"/>
    <w:rsid w:val="003A730C"/>
    <w:rsid w:val="003B0B7B"/>
    <w:rsid w:val="003B15E5"/>
    <w:rsid w:val="003B1AD6"/>
    <w:rsid w:val="003B28B7"/>
    <w:rsid w:val="003B2AD7"/>
    <w:rsid w:val="003B3221"/>
    <w:rsid w:val="003B430F"/>
    <w:rsid w:val="003B4BA0"/>
    <w:rsid w:val="003B5EF5"/>
    <w:rsid w:val="003B5FEE"/>
    <w:rsid w:val="003B7F62"/>
    <w:rsid w:val="003C0D7B"/>
    <w:rsid w:val="003C1380"/>
    <w:rsid w:val="003C1F4A"/>
    <w:rsid w:val="003C33EF"/>
    <w:rsid w:val="003C36CC"/>
    <w:rsid w:val="003C3734"/>
    <w:rsid w:val="003C4BFD"/>
    <w:rsid w:val="003C4E44"/>
    <w:rsid w:val="003C4F2F"/>
    <w:rsid w:val="003C6A45"/>
    <w:rsid w:val="003C7E5B"/>
    <w:rsid w:val="003D1542"/>
    <w:rsid w:val="003D164A"/>
    <w:rsid w:val="003D1B8C"/>
    <w:rsid w:val="003D2531"/>
    <w:rsid w:val="003D2AA6"/>
    <w:rsid w:val="003D31E0"/>
    <w:rsid w:val="003D4249"/>
    <w:rsid w:val="003D4C45"/>
    <w:rsid w:val="003D5758"/>
    <w:rsid w:val="003D59E5"/>
    <w:rsid w:val="003D5F1C"/>
    <w:rsid w:val="003D7414"/>
    <w:rsid w:val="003D77CE"/>
    <w:rsid w:val="003E05A5"/>
    <w:rsid w:val="003E19AB"/>
    <w:rsid w:val="003E24BC"/>
    <w:rsid w:val="003E3083"/>
    <w:rsid w:val="003E5F18"/>
    <w:rsid w:val="003E6780"/>
    <w:rsid w:val="003E7DF3"/>
    <w:rsid w:val="003E7E6F"/>
    <w:rsid w:val="003F05F8"/>
    <w:rsid w:val="003F0C89"/>
    <w:rsid w:val="003F0F6E"/>
    <w:rsid w:val="003F107F"/>
    <w:rsid w:val="003F39ED"/>
    <w:rsid w:val="003F7E15"/>
    <w:rsid w:val="0040151E"/>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116D"/>
    <w:rsid w:val="00431224"/>
    <w:rsid w:val="00431512"/>
    <w:rsid w:val="00432246"/>
    <w:rsid w:val="0043287D"/>
    <w:rsid w:val="00432F9E"/>
    <w:rsid w:val="00435980"/>
    <w:rsid w:val="004363BE"/>
    <w:rsid w:val="004363EF"/>
    <w:rsid w:val="00443142"/>
    <w:rsid w:val="0044494C"/>
    <w:rsid w:val="00444AEF"/>
    <w:rsid w:val="00444E13"/>
    <w:rsid w:val="00446D15"/>
    <w:rsid w:val="00451219"/>
    <w:rsid w:val="00451EBE"/>
    <w:rsid w:val="0045289B"/>
    <w:rsid w:val="004528B2"/>
    <w:rsid w:val="004531DF"/>
    <w:rsid w:val="00454C76"/>
    <w:rsid w:val="00454C82"/>
    <w:rsid w:val="004561DB"/>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46B"/>
    <w:rsid w:val="0047346E"/>
    <w:rsid w:val="00474460"/>
    <w:rsid w:val="00474D34"/>
    <w:rsid w:val="00476232"/>
    <w:rsid w:val="004763CB"/>
    <w:rsid w:val="00476D16"/>
    <w:rsid w:val="00477AF1"/>
    <w:rsid w:val="00480368"/>
    <w:rsid w:val="00482241"/>
    <w:rsid w:val="00482E67"/>
    <w:rsid w:val="00483C0D"/>
    <w:rsid w:val="00486145"/>
    <w:rsid w:val="004865EE"/>
    <w:rsid w:val="004905F7"/>
    <w:rsid w:val="00490FC9"/>
    <w:rsid w:val="0049119C"/>
    <w:rsid w:val="00491477"/>
    <w:rsid w:val="00491607"/>
    <w:rsid w:val="00493123"/>
    <w:rsid w:val="004946D7"/>
    <w:rsid w:val="004A0A5F"/>
    <w:rsid w:val="004A0EA0"/>
    <w:rsid w:val="004A24D6"/>
    <w:rsid w:val="004A3750"/>
    <w:rsid w:val="004A3F23"/>
    <w:rsid w:val="004A4131"/>
    <w:rsid w:val="004A4B7B"/>
    <w:rsid w:val="004A5218"/>
    <w:rsid w:val="004A55B3"/>
    <w:rsid w:val="004A65D0"/>
    <w:rsid w:val="004A71DD"/>
    <w:rsid w:val="004B011B"/>
    <w:rsid w:val="004B0C0B"/>
    <w:rsid w:val="004B1362"/>
    <w:rsid w:val="004B1E7C"/>
    <w:rsid w:val="004B3536"/>
    <w:rsid w:val="004C0089"/>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1C0A"/>
    <w:rsid w:val="004E2BD6"/>
    <w:rsid w:val="004E49BA"/>
    <w:rsid w:val="004E6D9E"/>
    <w:rsid w:val="004E7FB7"/>
    <w:rsid w:val="004F1259"/>
    <w:rsid w:val="004F3FDE"/>
    <w:rsid w:val="004F49A2"/>
    <w:rsid w:val="004F5FB6"/>
    <w:rsid w:val="004F75A0"/>
    <w:rsid w:val="004F7B77"/>
    <w:rsid w:val="005015BB"/>
    <w:rsid w:val="00501D21"/>
    <w:rsid w:val="00501EB3"/>
    <w:rsid w:val="0050233C"/>
    <w:rsid w:val="005023CB"/>
    <w:rsid w:val="00503A83"/>
    <w:rsid w:val="00504372"/>
    <w:rsid w:val="00504E0F"/>
    <w:rsid w:val="00505130"/>
    <w:rsid w:val="005059F3"/>
    <w:rsid w:val="005069D1"/>
    <w:rsid w:val="00507796"/>
    <w:rsid w:val="0051148E"/>
    <w:rsid w:val="00511507"/>
    <w:rsid w:val="00511DAF"/>
    <w:rsid w:val="00512442"/>
    <w:rsid w:val="00515467"/>
    <w:rsid w:val="005156D0"/>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1E9F"/>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574"/>
    <w:rsid w:val="00577DEE"/>
    <w:rsid w:val="00580D57"/>
    <w:rsid w:val="00580E9A"/>
    <w:rsid w:val="00584E65"/>
    <w:rsid w:val="005866F8"/>
    <w:rsid w:val="005879ED"/>
    <w:rsid w:val="00590936"/>
    <w:rsid w:val="0059112D"/>
    <w:rsid w:val="00591E7E"/>
    <w:rsid w:val="005921FF"/>
    <w:rsid w:val="00592CB6"/>
    <w:rsid w:val="00592E80"/>
    <w:rsid w:val="00592F30"/>
    <w:rsid w:val="00597067"/>
    <w:rsid w:val="005A0E5E"/>
    <w:rsid w:val="005A1276"/>
    <w:rsid w:val="005A1B23"/>
    <w:rsid w:val="005A2B00"/>
    <w:rsid w:val="005A3A91"/>
    <w:rsid w:val="005A3C6E"/>
    <w:rsid w:val="005A4CB4"/>
    <w:rsid w:val="005A5EE3"/>
    <w:rsid w:val="005A652E"/>
    <w:rsid w:val="005A6650"/>
    <w:rsid w:val="005A71E7"/>
    <w:rsid w:val="005B0475"/>
    <w:rsid w:val="005B17BC"/>
    <w:rsid w:val="005B3922"/>
    <w:rsid w:val="005B5313"/>
    <w:rsid w:val="005B66C6"/>
    <w:rsid w:val="005B6BE5"/>
    <w:rsid w:val="005B6E7D"/>
    <w:rsid w:val="005C0060"/>
    <w:rsid w:val="005C1788"/>
    <w:rsid w:val="005C1D6B"/>
    <w:rsid w:val="005C223A"/>
    <w:rsid w:val="005C3100"/>
    <w:rsid w:val="005C4F7D"/>
    <w:rsid w:val="005C7D23"/>
    <w:rsid w:val="005D1106"/>
    <w:rsid w:val="005D331F"/>
    <w:rsid w:val="005D48A5"/>
    <w:rsid w:val="005D62B4"/>
    <w:rsid w:val="005D7913"/>
    <w:rsid w:val="005D7B6F"/>
    <w:rsid w:val="005D7EE8"/>
    <w:rsid w:val="005E0CEA"/>
    <w:rsid w:val="005E0F4A"/>
    <w:rsid w:val="005E2A1D"/>
    <w:rsid w:val="005E5E36"/>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192E"/>
    <w:rsid w:val="00611AAF"/>
    <w:rsid w:val="00613699"/>
    <w:rsid w:val="00613B9B"/>
    <w:rsid w:val="0061474B"/>
    <w:rsid w:val="0061526A"/>
    <w:rsid w:val="0061541C"/>
    <w:rsid w:val="00615681"/>
    <w:rsid w:val="00615D22"/>
    <w:rsid w:val="006161B1"/>
    <w:rsid w:val="0062003E"/>
    <w:rsid w:val="006206D2"/>
    <w:rsid w:val="006213EC"/>
    <w:rsid w:val="0062387F"/>
    <w:rsid w:val="00623DED"/>
    <w:rsid w:val="00623DFB"/>
    <w:rsid w:val="00625DFE"/>
    <w:rsid w:val="00626686"/>
    <w:rsid w:val="00627250"/>
    <w:rsid w:val="006307B7"/>
    <w:rsid w:val="006330FB"/>
    <w:rsid w:val="00633352"/>
    <w:rsid w:val="00633B11"/>
    <w:rsid w:val="00633C65"/>
    <w:rsid w:val="0063455A"/>
    <w:rsid w:val="00634C8D"/>
    <w:rsid w:val="0063797E"/>
    <w:rsid w:val="00643D89"/>
    <w:rsid w:val="00644B26"/>
    <w:rsid w:val="00646F8D"/>
    <w:rsid w:val="00647183"/>
    <w:rsid w:val="006479E8"/>
    <w:rsid w:val="00650492"/>
    <w:rsid w:val="00651532"/>
    <w:rsid w:val="006527B8"/>
    <w:rsid w:val="00652C9D"/>
    <w:rsid w:val="00652CE2"/>
    <w:rsid w:val="00654B3C"/>
    <w:rsid w:val="00655591"/>
    <w:rsid w:val="006563F5"/>
    <w:rsid w:val="006567AE"/>
    <w:rsid w:val="00657605"/>
    <w:rsid w:val="00657984"/>
    <w:rsid w:val="00657F1C"/>
    <w:rsid w:val="0066015F"/>
    <w:rsid w:val="00660488"/>
    <w:rsid w:val="00661354"/>
    <w:rsid w:val="00663A82"/>
    <w:rsid w:val="0066482B"/>
    <w:rsid w:val="00665ABB"/>
    <w:rsid w:val="0066712D"/>
    <w:rsid w:val="00667F2E"/>
    <w:rsid w:val="00671F9B"/>
    <w:rsid w:val="0067438C"/>
    <w:rsid w:val="0068386B"/>
    <w:rsid w:val="00685C82"/>
    <w:rsid w:val="00692A17"/>
    <w:rsid w:val="006934A1"/>
    <w:rsid w:val="00693D95"/>
    <w:rsid w:val="00695CE9"/>
    <w:rsid w:val="00697C6A"/>
    <w:rsid w:val="006A02F2"/>
    <w:rsid w:val="006A2146"/>
    <w:rsid w:val="006A2212"/>
    <w:rsid w:val="006A5CF2"/>
    <w:rsid w:val="006A6C64"/>
    <w:rsid w:val="006A78BE"/>
    <w:rsid w:val="006A7AC7"/>
    <w:rsid w:val="006B0218"/>
    <w:rsid w:val="006B2272"/>
    <w:rsid w:val="006B239E"/>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4C1C"/>
    <w:rsid w:val="006D5572"/>
    <w:rsid w:val="006D55C3"/>
    <w:rsid w:val="006D5600"/>
    <w:rsid w:val="006E0B50"/>
    <w:rsid w:val="006E1608"/>
    <w:rsid w:val="006E23A6"/>
    <w:rsid w:val="006E4CDE"/>
    <w:rsid w:val="006E4E2C"/>
    <w:rsid w:val="006E5E47"/>
    <w:rsid w:val="006E62A1"/>
    <w:rsid w:val="006E64D5"/>
    <w:rsid w:val="006F1B7C"/>
    <w:rsid w:val="006F1D10"/>
    <w:rsid w:val="006F1E00"/>
    <w:rsid w:val="006F2502"/>
    <w:rsid w:val="006F2925"/>
    <w:rsid w:val="006F3C80"/>
    <w:rsid w:val="006F47BF"/>
    <w:rsid w:val="006F5154"/>
    <w:rsid w:val="00700EC0"/>
    <w:rsid w:val="00700ED0"/>
    <w:rsid w:val="00701A92"/>
    <w:rsid w:val="0070229C"/>
    <w:rsid w:val="007025C4"/>
    <w:rsid w:val="007038C1"/>
    <w:rsid w:val="00704654"/>
    <w:rsid w:val="007046F6"/>
    <w:rsid w:val="00705358"/>
    <w:rsid w:val="00711C6B"/>
    <w:rsid w:val="007124BD"/>
    <w:rsid w:val="00712F3F"/>
    <w:rsid w:val="00713C2E"/>
    <w:rsid w:val="007144EB"/>
    <w:rsid w:val="00714C0F"/>
    <w:rsid w:val="00714CD7"/>
    <w:rsid w:val="00715899"/>
    <w:rsid w:val="0071595F"/>
    <w:rsid w:val="007159D4"/>
    <w:rsid w:val="00717EA8"/>
    <w:rsid w:val="00720941"/>
    <w:rsid w:val="0072177C"/>
    <w:rsid w:val="00721D84"/>
    <w:rsid w:val="0072236F"/>
    <w:rsid w:val="0072255C"/>
    <w:rsid w:val="00722682"/>
    <w:rsid w:val="00723718"/>
    <w:rsid w:val="00724CE2"/>
    <w:rsid w:val="00726E60"/>
    <w:rsid w:val="00727864"/>
    <w:rsid w:val="007317A6"/>
    <w:rsid w:val="0073244E"/>
    <w:rsid w:val="007330F0"/>
    <w:rsid w:val="0073335A"/>
    <w:rsid w:val="0073342D"/>
    <w:rsid w:val="00733F68"/>
    <w:rsid w:val="00734D21"/>
    <w:rsid w:val="007425F4"/>
    <w:rsid w:val="007426F3"/>
    <w:rsid w:val="00742D4F"/>
    <w:rsid w:val="00743159"/>
    <w:rsid w:val="00744855"/>
    <w:rsid w:val="007451A3"/>
    <w:rsid w:val="007467D8"/>
    <w:rsid w:val="00747CB9"/>
    <w:rsid w:val="00750C53"/>
    <w:rsid w:val="00754D70"/>
    <w:rsid w:val="00755728"/>
    <w:rsid w:val="0076056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B5C"/>
    <w:rsid w:val="00776F95"/>
    <w:rsid w:val="007800B1"/>
    <w:rsid w:val="00780614"/>
    <w:rsid w:val="00781423"/>
    <w:rsid w:val="007818ED"/>
    <w:rsid w:val="00781CEA"/>
    <w:rsid w:val="00781FC6"/>
    <w:rsid w:val="00783AB5"/>
    <w:rsid w:val="00784AFA"/>
    <w:rsid w:val="00785901"/>
    <w:rsid w:val="00785B6B"/>
    <w:rsid w:val="007860FB"/>
    <w:rsid w:val="0079046C"/>
    <w:rsid w:val="0079112B"/>
    <w:rsid w:val="00791480"/>
    <w:rsid w:val="007927C5"/>
    <w:rsid w:val="00793163"/>
    <w:rsid w:val="007932DD"/>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B79BF"/>
    <w:rsid w:val="007C0437"/>
    <w:rsid w:val="007C1455"/>
    <w:rsid w:val="007C2116"/>
    <w:rsid w:val="007C24C6"/>
    <w:rsid w:val="007C2C11"/>
    <w:rsid w:val="007C3C67"/>
    <w:rsid w:val="007C4506"/>
    <w:rsid w:val="007C4543"/>
    <w:rsid w:val="007C5180"/>
    <w:rsid w:val="007C538B"/>
    <w:rsid w:val="007C61D7"/>
    <w:rsid w:val="007D0913"/>
    <w:rsid w:val="007D17F1"/>
    <w:rsid w:val="007D180B"/>
    <w:rsid w:val="007D1F26"/>
    <w:rsid w:val="007D1F43"/>
    <w:rsid w:val="007D1F6B"/>
    <w:rsid w:val="007D5702"/>
    <w:rsid w:val="007D5ABC"/>
    <w:rsid w:val="007D63DA"/>
    <w:rsid w:val="007E09F4"/>
    <w:rsid w:val="007E0C41"/>
    <w:rsid w:val="007E2EA3"/>
    <w:rsid w:val="007E37EE"/>
    <w:rsid w:val="007E518B"/>
    <w:rsid w:val="007E57BA"/>
    <w:rsid w:val="007E6552"/>
    <w:rsid w:val="007E6A11"/>
    <w:rsid w:val="007F26C1"/>
    <w:rsid w:val="007F3360"/>
    <w:rsid w:val="007F37F9"/>
    <w:rsid w:val="007F407C"/>
    <w:rsid w:val="007F45A0"/>
    <w:rsid w:val="007F51AE"/>
    <w:rsid w:val="007F569F"/>
    <w:rsid w:val="007F761D"/>
    <w:rsid w:val="007F76EA"/>
    <w:rsid w:val="0080017E"/>
    <w:rsid w:val="008005D1"/>
    <w:rsid w:val="00800E7A"/>
    <w:rsid w:val="00800FBD"/>
    <w:rsid w:val="00801FA9"/>
    <w:rsid w:val="008028AF"/>
    <w:rsid w:val="00802AD9"/>
    <w:rsid w:val="008043E0"/>
    <w:rsid w:val="00804FEE"/>
    <w:rsid w:val="00805CE6"/>
    <w:rsid w:val="008111CA"/>
    <w:rsid w:val="00812408"/>
    <w:rsid w:val="00812B84"/>
    <w:rsid w:val="00815669"/>
    <w:rsid w:val="00817508"/>
    <w:rsid w:val="00817EDA"/>
    <w:rsid w:val="00820089"/>
    <w:rsid w:val="008204C3"/>
    <w:rsid w:val="008209E9"/>
    <w:rsid w:val="00820DFE"/>
    <w:rsid w:val="008215DE"/>
    <w:rsid w:val="00823D90"/>
    <w:rsid w:val="008264D2"/>
    <w:rsid w:val="0082736A"/>
    <w:rsid w:val="00827BED"/>
    <w:rsid w:val="008323F7"/>
    <w:rsid w:val="00833712"/>
    <w:rsid w:val="00833FAD"/>
    <w:rsid w:val="00834152"/>
    <w:rsid w:val="008367DC"/>
    <w:rsid w:val="0083766B"/>
    <w:rsid w:val="008400CA"/>
    <w:rsid w:val="008402F2"/>
    <w:rsid w:val="00840A6F"/>
    <w:rsid w:val="00841D98"/>
    <w:rsid w:val="00842A07"/>
    <w:rsid w:val="008450E2"/>
    <w:rsid w:val="0084668B"/>
    <w:rsid w:val="008466E4"/>
    <w:rsid w:val="00847662"/>
    <w:rsid w:val="00850E6F"/>
    <w:rsid w:val="00852264"/>
    <w:rsid w:val="00853889"/>
    <w:rsid w:val="008557A1"/>
    <w:rsid w:val="008557BF"/>
    <w:rsid w:val="008565AB"/>
    <w:rsid w:val="00860398"/>
    <w:rsid w:val="0086156F"/>
    <w:rsid w:val="00863232"/>
    <w:rsid w:val="00865562"/>
    <w:rsid w:val="0086778B"/>
    <w:rsid w:val="008703EB"/>
    <w:rsid w:val="00870C96"/>
    <w:rsid w:val="00872047"/>
    <w:rsid w:val="008720CE"/>
    <w:rsid w:val="0087521C"/>
    <w:rsid w:val="00875370"/>
    <w:rsid w:val="0087629A"/>
    <w:rsid w:val="00876472"/>
    <w:rsid w:val="00876514"/>
    <w:rsid w:val="00877C94"/>
    <w:rsid w:val="00880234"/>
    <w:rsid w:val="00880769"/>
    <w:rsid w:val="00881D49"/>
    <w:rsid w:val="0088215E"/>
    <w:rsid w:val="008837FD"/>
    <w:rsid w:val="008844D7"/>
    <w:rsid w:val="0088461A"/>
    <w:rsid w:val="00884CDA"/>
    <w:rsid w:val="00891E7D"/>
    <w:rsid w:val="00891F60"/>
    <w:rsid w:val="0089201C"/>
    <w:rsid w:val="008923F6"/>
    <w:rsid w:val="00892611"/>
    <w:rsid w:val="00892FC3"/>
    <w:rsid w:val="00893912"/>
    <w:rsid w:val="00893C69"/>
    <w:rsid w:val="00894DF5"/>
    <w:rsid w:val="00894FDF"/>
    <w:rsid w:val="00895C7C"/>
    <w:rsid w:val="008978A7"/>
    <w:rsid w:val="008A129A"/>
    <w:rsid w:val="008A178C"/>
    <w:rsid w:val="008A2FA8"/>
    <w:rsid w:val="008A379B"/>
    <w:rsid w:val="008A4BD9"/>
    <w:rsid w:val="008A7847"/>
    <w:rsid w:val="008B0590"/>
    <w:rsid w:val="008B389D"/>
    <w:rsid w:val="008B3CF1"/>
    <w:rsid w:val="008B5404"/>
    <w:rsid w:val="008B5A96"/>
    <w:rsid w:val="008B5B7B"/>
    <w:rsid w:val="008C268C"/>
    <w:rsid w:val="008C592B"/>
    <w:rsid w:val="008C5D63"/>
    <w:rsid w:val="008D22CC"/>
    <w:rsid w:val="008D25FD"/>
    <w:rsid w:val="008D2F20"/>
    <w:rsid w:val="008D2FDC"/>
    <w:rsid w:val="008D4C2B"/>
    <w:rsid w:val="008D4DD9"/>
    <w:rsid w:val="008D54DC"/>
    <w:rsid w:val="008D6F22"/>
    <w:rsid w:val="008D76B6"/>
    <w:rsid w:val="008E0CDA"/>
    <w:rsid w:val="008E1E9A"/>
    <w:rsid w:val="008E4E6B"/>
    <w:rsid w:val="008E4F85"/>
    <w:rsid w:val="008E65F1"/>
    <w:rsid w:val="008E68BE"/>
    <w:rsid w:val="008E6AD4"/>
    <w:rsid w:val="008E73CA"/>
    <w:rsid w:val="008E795C"/>
    <w:rsid w:val="008F1668"/>
    <w:rsid w:val="008F1B5B"/>
    <w:rsid w:val="008F2772"/>
    <w:rsid w:val="008F2DE3"/>
    <w:rsid w:val="008F3836"/>
    <w:rsid w:val="008F4971"/>
    <w:rsid w:val="008F54F3"/>
    <w:rsid w:val="008F6F84"/>
    <w:rsid w:val="00900984"/>
    <w:rsid w:val="00901B33"/>
    <w:rsid w:val="009027A9"/>
    <w:rsid w:val="00905065"/>
    <w:rsid w:val="00906C9C"/>
    <w:rsid w:val="00910BA0"/>
    <w:rsid w:val="00910BC9"/>
    <w:rsid w:val="00911AC7"/>
    <w:rsid w:val="00911D60"/>
    <w:rsid w:val="00912A23"/>
    <w:rsid w:val="0091308B"/>
    <w:rsid w:val="00913BD4"/>
    <w:rsid w:val="00913D42"/>
    <w:rsid w:val="00914088"/>
    <w:rsid w:val="00914B00"/>
    <w:rsid w:val="00920419"/>
    <w:rsid w:val="0092059B"/>
    <w:rsid w:val="00920B15"/>
    <w:rsid w:val="00922558"/>
    <w:rsid w:val="0092296D"/>
    <w:rsid w:val="009247D1"/>
    <w:rsid w:val="009279A6"/>
    <w:rsid w:val="00930595"/>
    <w:rsid w:val="00932C50"/>
    <w:rsid w:val="00932E2E"/>
    <w:rsid w:val="009339BF"/>
    <w:rsid w:val="00933B62"/>
    <w:rsid w:val="00934CFF"/>
    <w:rsid w:val="00935527"/>
    <w:rsid w:val="00936905"/>
    <w:rsid w:val="00936AB7"/>
    <w:rsid w:val="009373CD"/>
    <w:rsid w:val="009374A3"/>
    <w:rsid w:val="00940529"/>
    <w:rsid w:val="00940797"/>
    <w:rsid w:val="009427AD"/>
    <w:rsid w:val="009429B1"/>
    <w:rsid w:val="00942FB9"/>
    <w:rsid w:val="00944C98"/>
    <w:rsid w:val="0094758F"/>
    <w:rsid w:val="00947854"/>
    <w:rsid w:val="00950D7E"/>
    <w:rsid w:val="009515A4"/>
    <w:rsid w:val="009549C5"/>
    <w:rsid w:val="009554AD"/>
    <w:rsid w:val="0095581E"/>
    <w:rsid w:val="00955CA6"/>
    <w:rsid w:val="00960CED"/>
    <w:rsid w:val="009612D1"/>
    <w:rsid w:val="00961F7D"/>
    <w:rsid w:val="00962601"/>
    <w:rsid w:val="00962BA0"/>
    <w:rsid w:val="00965C6A"/>
    <w:rsid w:val="0096620B"/>
    <w:rsid w:val="00967268"/>
    <w:rsid w:val="00967A9D"/>
    <w:rsid w:val="00972449"/>
    <w:rsid w:val="009728DB"/>
    <w:rsid w:val="0097311E"/>
    <w:rsid w:val="0097556D"/>
    <w:rsid w:val="00975E88"/>
    <w:rsid w:val="00975FDF"/>
    <w:rsid w:val="0097682A"/>
    <w:rsid w:val="00977F9E"/>
    <w:rsid w:val="009807B5"/>
    <w:rsid w:val="00980AB5"/>
    <w:rsid w:val="00982062"/>
    <w:rsid w:val="0098463F"/>
    <w:rsid w:val="0098489E"/>
    <w:rsid w:val="00984F8D"/>
    <w:rsid w:val="009850B7"/>
    <w:rsid w:val="009863EF"/>
    <w:rsid w:val="00990731"/>
    <w:rsid w:val="009910F4"/>
    <w:rsid w:val="00991D48"/>
    <w:rsid w:val="0099308E"/>
    <w:rsid w:val="00993527"/>
    <w:rsid w:val="00993769"/>
    <w:rsid w:val="00995764"/>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A62"/>
    <w:rsid w:val="009C5B5E"/>
    <w:rsid w:val="009C7C2A"/>
    <w:rsid w:val="009D0C7C"/>
    <w:rsid w:val="009D12C9"/>
    <w:rsid w:val="009D1987"/>
    <w:rsid w:val="009D5699"/>
    <w:rsid w:val="009D5B18"/>
    <w:rsid w:val="009D681D"/>
    <w:rsid w:val="009D6F76"/>
    <w:rsid w:val="009D7CCB"/>
    <w:rsid w:val="009D7E81"/>
    <w:rsid w:val="009D7F86"/>
    <w:rsid w:val="009E0180"/>
    <w:rsid w:val="009E0A4F"/>
    <w:rsid w:val="009E13C0"/>
    <w:rsid w:val="009E1B08"/>
    <w:rsid w:val="009E6083"/>
    <w:rsid w:val="009E7697"/>
    <w:rsid w:val="009E79E7"/>
    <w:rsid w:val="009F00E8"/>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2E28"/>
    <w:rsid w:val="00A03972"/>
    <w:rsid w:val="00A0398E"/>
    <w:rsid w:val="00A04C9C"/>
    <w:rsid w:val="00A05283"/>
    <w:rsid w:val="00A058A5"/>
    <w:rsid w:val="00A06C73"/>
    <w:rsid w:val="00A073C7"/>
    <w:rsid w:val="00A07B25"/>
    <w:rsid w:val="00A106A5"/>
    <w:rsid w:val="00A10D5F"/>
    <w:rsid w:val="00A1119C"/>
    <w:rsid w:val="00A12FF2"/>
    <w:rsid w:val="00A1409D"/>
    <w:rsid w:val="00A15C7B"/>
    <w:rsid w:val="00A1646C"/>
    <w:rsid w:val="00A16D3B"/>
    <w:rsid w:val="00A17879"/>
    <w:rsid w:val="00A21CDC"/>
    <w:rsid w:val="00A22F12"/>
    <w:rsid w:val="00A248D6"/>
    <w:rsid w:val="00A24F80"/>
    <w:rsid w:val="00A26054"/>
    <w:rsid w:val="00A263A0"/>
    <w:rsid w:val="00A276D7"/>
    <w:rsid w:val="00A32124"/>
    <w:rsid w:val="00A32F0E"/>
    <w:rsid w:val="00A33B59"/>
    <w:rsid w:val="00A33FD6"/>
    <w:rsid w:val="00A3444D"/>
    <w:rsid w:val="00A345A4"/>
    <w:rsid w:val="00A36B36"/>
    <w:rsid w:val="00A4068C"/>
    <w:rsid w:val="00A41BF7"/>
    <w:rsid w:val="00A423D6"/>
    <w:rsid w:val="00A42CC6"/>
    <w:rsid w:val="00A44165"/>
    <w:rsid w:val="00A465A8"/>
    <w:rsid w:val="00A47B4C"/>
    <w:rsid w:val="00A50564"/>
    <w:rsid w:val="00A5086A"/>
    <w:rsid w:val="00A52F6D"/>
    <w:rsid w:val="00A53657"/>
    <w:rsid w:val="00A53B8E"/>
    <w:rsid w:val="00A53DEC"/>
    <w:rsid w:val="00A541DF"/>
    <w:rsid w:val="00A55E32"/>
    <w:rsid w:val="00A61BF6"/>
    <w:rsid w:val="00A61F01"/>
    <w:rsid w:val="00A62F4B"/>
    <w:rsid w:val="00A636A4"/>
    <w:rsid w:val="00A6384A"/>
    <w:rsid w:val="00A647EC"/>
    <w:rsid w:val="00A64BE7"/>
    <w:rsid w:val="00A65018"/>
    <w:rsid w:val="00A661AF"/>
    <w:rsid w:val="00A71488"/>
    <w:rsid w:val="00A715C8"/>
    <w:rsid w:val="00A7361C"/>
    <w:rsid w:val="00A73BA5"/>
    <w:rsid w:val="00A74C4F"/>
    <w:rsid w:val="00A75A56"/>
    <w:rsid w:val="00A80D32"/>
    <w:rsid w:val="00A811E0"/>
    <w:rsid w:val="00A819BB"/>
    <w:rsid w:val="00A83A5F"/>
    <w:rsid w:val="00A851DC"/>
    <w:rsid w:val="00A86052"/>
    <w:rsid w:val="00A8677D"/>
    <w:rsid w:val="00A871FD"/>
    <w:rsid w:val="00A90123"/>
    <w:rsid w:val="00A90210"/>
    <w:rsid w:val="00A90544"/>
    <w:rsid w:val="00A946C6"/>
    <w:rsid w:val="00A95449"/>
    <w:rsid w:val="00A966FB"/>
    <w:rsid w:val="00A96799"/>
    <w:rsid w:val="00A968F8"/>
    <w:rsid w:val="00A96D27"/>
    <w:rsid w:val="00A97EC3"/>
    <w:rsid w:val="00AA1850"/>
    <w:rsid w:val="00AA23B9"/>
    <w:rsid w:val="00AA38FA"/>
    <w:rsid w:val="00AA5BAF"/>
    <w:rsid w:val="00AA5E9E"/>
    <w:rsid w:val="00AA614D"/>
    <w:rsid w:val="00AA6CDB"/>
    <w:rsid w:val="00AA7726"/>
    <w:rsid w:val="00AB0BBA"/>
    <w:rsid w:val="00AB26D9"/>
    <w:rsid w:val="00AB2D37"/>
    <w:rsid w:val="00AB2E32"/>
    <w:rsid w:val="00AB3F15"/>
    <w:rsid w:val="00AB43BE"/>
    <w:rsid w:val="00AB780D"/>
    <w:rsid w:val="00AC46BC"/>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174"/>
    <w:rsid w:val="00AE4E84"/>
    <w:rsid w:val="00AE53E9"/>
    <w:rsid w:val="00AE72C4"/>
    <w:rsid w:val="00AE77B0"/>
    <w:rsid w:val="00AF041D"/>
    <w:rsid w:val="00AF0D31"/>
    <w:rsid w:val="00AF349B"/>
    <w:rsid w:val="00AF6381"/>
    <w:rsid w:val="00AF6A9B"/>
    <w:rsid w:val="00AF6C69"/>
    <w:rsid w:val="00AF7B9F"/>
    <w:rsid w:val="00B00711"/>
    <w:rsid w:val="00B011D1"/>
    <w:rsid w:val="00B0175A"/>
    <w:rsid w:val="00B069EE"/>
    <w:rsid w:val="00B1147A"/>
    <w:rsid w:val="00B1244C"/>
    <w:rsid w:val="00B153D0"/>
    <w:rsid w:val="00B15E03"/>
    <w:rsid w:val="00B17345"/>
    <w:rsid w:val="00B204D3"/>
    <w:rsid w:val="00B227F3"/>
    <w:rsid w:val="00B22B4B"/>
    <w:rsid w:val="00B30E59"/>
    <w:rsid w:val="00B30ED4"/>
    <w:rsid w:val="00B31A2D"/>
    <w:rsid w:val="00B3268F"/>
    <w:rsid w:val="00B327A0"/>
    <w:rsid w:val="00B342D8"/>
    <w:rsid w:val="00B34492"/>
    <w:rsid w:val="00B3473E"/>
    <w:rsid w:val="00B350AB"/>
    <w:rsid w:val="00B356B0"/>
    <w:rsid w:val="00B3582F"/>
    <w:rsid w:val="00B35C1A"/>
    <w:rsid w:val="00B373BA"/>
    <w:rsid w:val="00B4233E"/>
    <w:rsid w:val="00B42C14"/>
    <w:rsid w:val="00B42C8C"/>
    <w:rsid w:val="00B44B17"/>
    <w:rsid w:val="00B45E0E"/>
    <w:rsid w:val="00B463D5"/>
    <w:rsid w:val="00B47389"/>
    <w:rsid w:val="00B5126E"/>
    <w:rsid w:val="00B51ADB"/>
    <w:rsid w:val="00B52F8A"/>
    <w:rsid w:val="00B531BD"/>
    <w:rsid w:val="00B53F9A"/>
    <w:rsid w:val="00B54659"/>
    <w:rsid w:val="00B559BB"/>
    <w:rsid w:val="00B55EE6"/>
    <w:rsid w:val="00B56B71"/>
    <w:rsid w:val="00B57461"/>
    <w:rsid w:val="00B57FD3"/>
    <w:rsid w:val="00B60E9E"/>
    <w:rsid w:val="00B61096"/>
    <w:rsid w:val="00B614FD"/>
    <w:rsid w:val="00B634A0"/>
    <w:rsid w:val="00B63BDC"/>
    <w:rsid w:val="00B6438A"/>
    <w:rsid w:val="00B64754"/>
    <w:rsid w:val="00B660E9"/>
    <w:rsid w:val="00B751EF"/>
    <w:rsid w:val="00B75702"/>
    <w:rsid w:val="00B7593E"/>
    <w:rsid w:val="00B7629A"/>
    <w:rsid w:val="00B76772"/>
    <w:rsid w:val="00B76CE2"/>
    <w:rsid w:val="00B76E18"/>
    <w:rsid w:val="00B76EAB"/>
    <w:rsid w:val="00B77A27"/>
    <w:rsid w:val="00B77F63"/>
    <w:rsid w:val="00B80F9E"/>
    <w:rsid w:val="00B81C1E"/>
    <w:rsid w:val="00B81EDC"/>
    <w:rsid w:val="00B8348C"/>
    <w:rsid w:val="00B858E9"/>
    <w:rsid w:val="00B86C3A"/>
    <w:rsid w:val="00B902C7"/>
    <w:rsid w:val="00B91FB4"/>
    <w:rsid w:val="00B9266F"/>
    <w:rsid w:val="00B92BB9"/>
    <w:rsid w:val="00B936A8"/>
    <w:rsid w:val="00B942D7"/>
    <w:rsid w:val="00B945B5"/>
    <w:rsid w:val="00B95009"/>
    <w:rsid w:val="00B96B26"/>
    <w:rsid w:val="00B96EA0"/>
    <w:rsid w:val="00B96F8F"/>
    <w:rsid w:val="00B97FDF"/>
    <w:rsid w:val="00BA16A4"/>
    <w:rsid w:val="00BA2B12"/>
    <w:rsid w:val="00BA43BD"/>
    <w:rsid w:val="00BB0851"/>
    <w:rsid w:val="00BB1721"/>
    <w:rsid w:val="00BB2B6B"/>
    <w:rsid w:val="00BB37FA"/>
    <w:rsid w:val="00BB4074"/>
    <w:rsid w:val="00BB5007"/>
    <w:rsid w:val="00BB7038"/>
    <w:rsid w:val="00BB73F6"/>
    <w:rsid w:val="00BB7A0F"/>
    <w:rsid w:val="00BC0072"/>
    <w:rsid w:val="00BC375D"/>
    <w:rsid w:val="00BC3A80"/>
    <w:rsid w:val="00BC491D"/>
    <w:rsid w:val="00BC6954"/>
    <w:rsid w:val="00BC7171"/>
    <w:rsid w:val="00BD0FFF"/>
    <w:rsid w:val="00BD1C40"/>
    <w:rsid w:val="00BD28C1"/>
    <w:rsid w:val="00BD2E2B"/>
    <w:rsid w:val="00BD2F82"/>
    <w:rsid w:val="00BD3628"/>
    <w:rsid w:val="00BD7AA3"/>
    <w:rsid w:val="00BE0BDA"/>
    <w:rsid w:val="00BE2737"/>
    <w:rsid w:val="00BE3D8D"/>
    <w:rsid w:val="00BE3FA2"/>
    <w:rsid w:val="00BE60CE"/>
    <w:rsid w:val="00BE7D63"/>
    <w:rsid w:val="00BF13CB"/>
    <w:rsid w:val="00BF1FDB"/>
    <w:rsid w:val="00BF31A6"/>
    <w:rsid w:val="00BF41B0"/>
    <w:rsid w:val="00BF41DD"/>
    <w:rsid w:val="00BF5FC3"/>
    <w:rsid w:val="00C01AD5"/>
    <w:rsid w:val="00C02E2E"/>
    <w:rsid w:val="00C03D22"/>
    <w:rsid w:val="00C03EEA"/>
    <w:rsid w:val="00C04A23"/>
    <w:rsid w:val="00C06B2D"/>
    <w:rsid w:val="00C0790E"/>
    <w:rsid w:val="00C07E21"/>
    <w:rsid w:val="00C07FD3"/>
    <w:rsid w:val="00C10A6B"/>
    <w:rsid w:val="00C13351"/>
    <w:rsid w:val="00C15065"/>
    <w:rsid w:val="00C16827"/>
    <w:rsid w:val="00C16963"/>
    <w:rsid w:val="00C17AC2"/>
    <w:rsid w:val="00C2027C"/>
    <w:rsid w:val="00C20782"/>
    <w:rsid w:val="00C2179E"/>
    <w:rsid w:val="00C220EB"/>
    <w:rsid w:val="00C22258"/>
    <w:rsid w:val="00C23927"/>
    <w:rsid w:val="00C23CCC"/>
    <w:rsid w:val="00C248D4"/>
    <w:rsid w:val="00C30BB4"/>
    <w:rsid w:val="00C32443"/>
    <w:rsid w:val="00C35D76"/>
    <w:rsid w:val="00C36EFD"/>
    <w:rsid w:val="00C37A13"/>
    <w:rsid w:val="00C40297"/>
    <w:rsid w:val="00C40CAB"/>
    <w:rsid w:val="00C40D51"/>
    <w:rsid w:val="00C40DCD"/>
    <w:rsid w:val="00C419E0"/>
    <w:rsid w:val="00C430E0"/>
    <w:rsid w:val="00C43405"/>
    <w:rsid w:val="00C43617"/>
    <w:rsid w:val="00C45067"/>
    <w:rsid w:val="00C46032"/>
    <w:rsid w:val="00C47439"/>
    <w:rsid w:val="00C50C40"/>
    <w:rsid w:val="00C51CAC"/>
    <w:rsid w:val="00C540A5"/>
    <w:rsid w:val="00C5490F"/>
    <w:rsid w:val="00C551D5"/>
    <w:rsid w:val="00C552DB"/>
    <w:rsid w:val="00C55C19"/>
    <w:rsid w:val="00C55C23"/>
    <w:rsid w:val="00C55E67"/>
    <w:rsid w:val="00C56C18"/>
    <w:rsid w:val="00C621C9"/>
    <w:rsid w:val="00C631DD"/>
    <w:rsid w:val="00C654BD"/>
    <w:rsid w:val="00C668D0"/>
    <w:rsid w:val="00C7142F"/>
    <w:rsid w:val="00C7188A"/>
    <w:rsid w:val="00C72AD2"/>
    <w:rsid w:val="00C75428"/>
    <w:rsid w:val="00C7606E"/>
    <w:rsid w:val="00C81AD2"/>
    <w:rsid w:val="00C83538"/>
    <w:rsid w:val="00C8614E"/>
    <w:rsid w:val="00C86B04"/>
    <w:rsid w:val="00C86B3B"/>
    <w:rsid w:val="00C86E02"/>
    <w:rsid w:val="00C87108"/>
    <w:rsid w:val="00C91EA9"/>
    <w:rsid w:val="00C94664"/>
    <w:rsid w:val="00C972A7"/>
    <w:rsid w:val="00CA09A6"/>
    <w:rsid w:val="00CA1492"/>
    <w:rsid w:val="00CA197C"/>
    <w:rsid w:val="00CA1A23"/>
    <w:rsid w:val="00CA5D52"/>
    <w:rsid w:val="00CA6997"/>
    <w:rsid w:val="00CA6CC7"/>
    <w:rsid w:val="00CA7335"/>
    <w:rsid w:val="00CA7A4A"/>
    <w:rsid w:val="00CA7C28"/>
    <w:rsid w:val="00CA7FDF"/>
    <w:rsid w:val="00CB0CD2"/>
    <w:rsid w:val="00CB4485"/>
    <w:rsid w:val="00CB54AC"/>
    <w:rsid w:val="00CB5861"/>
    <w:rsid w:val="00CB58C5"/>
    <w:rsid w:val="00CB5EB2"/>
    <w:rsid w:val="00CC06A4"/>
    <w:rsid w:val="00CC0961"/>
    <w:rsid w:val="00CC0D79"/>
    <w:rsid w:val="00CC25F2"/>
    <w:rsid w:val="00CC2771"/>
    <w:rsid w:val="00CC3EA4"/>
    <w:rsid w:val="00CC7841"/>
    <w:rsid w:val="00CC7967"/>
    <w:rsid w:val="00CD000C"/>
    <w:rsid w:val="00CD0B4C"/>
    <w:rsid w:val="00CD1A16"/>
    <w:rsid w:val="00CD1C41"/>
    <w:rsid w:val="00CD2291"/>
    <w:rsid w:val="00CD4034"/>
    <w:rsid w:val="00CD40D1"/>
    <w:rsid w:val="00CD501C"/>
    <w:rsid w:val="00CD6831"/>
    <w:rsid w:val="00CE0F23"/>
    <w:rsid w:val="00CE221F"/>
    <w:rsid w:val="00CE4719"/>
    <w:rsid w:val="00CE4B0C"/>
    <w:rsid w:val="00CF037F"/>
    <w:rsid w:val="00CF0566"/>
    <w:rsid w:val="00CF13E2"/>
    <w:rsid w:val="00CF2207"/>
    <w:rsid w:val="00CF2615"/>
    <w:rsid w:val="00CF3249"/>
    <w:rsid w:val="00CF65ED"/>
    <w:rsid w:val="00CF6908"/>
    <w:rsid w:val="00CF71B4"/>
    <w:rsid w:val="00CF76A9"/>
    <w:rsid w:val="00CF7DA4"/>
    <w:rsid w:val="00D003C6"/>
    <w:rsid w:val="00D00644"/>
    <w:rsid w:val="00D045C0"/>
    <w:rsid w:val="00D05517"/>
    <w:rsid w:val="00D0558A"/>
    <w:rsid w:val="00D06DD2"/>
    <w:rsid w:val="00D072FE"/>
    <w:rsid w:val="00D07A10"/>
    <w:rsid w:val="00D07A76"/>
    <w:rsid w:val="00D100A9"/>
    <w:rsid w:val="00D11B91"/>
    <w:rsid w:val="00D12546"/>
    <w:rsid w:val="00D12AD4"/>
    <w:rsid w:val="00D13CD9"/>
    <w:rsid w:val="00D154B4"/>
    <w:rsid w:val="00D164EC"/>
    <w:rsid w:val="00D17951"/>
    <w:rsid w:val="00D17BC4"/>
    <w:rsid w:val="00D209D5"/>
    <w:rsid w:val="00D2273B"/>
    <w:rsid w:val="00D22AE0"/>
    <w:rsid w:val="00D241DC"/>
    <w:rsid w:val="00D248E1"/>
    <w:rsid w:val="00D2674E"/>
    <w:rsid w:val="00D26BBA"/>
    <w:rsid w:val="00D2790F"/>
    <w:rsid w:val="00D30567"/>
    <w:rsid w:val="00D31D18"/>
    <w:rsid w:val="00D32940"/>
    <w:rsid w:val="00D32C50"/>
    <w:rsid w:val="00D34894"/>
    <w:rsid w:val="00D36E2D"/>
    <w:rsid w:val="00D374A9"/>
    <w:rsid w:val="00D379FB"/>
    <w:rsid w:val="00D41914"/>
    <w:rsid w:val="00D420E8"/>
    <w:rsid w:val="00D429AB"/>
    <w:rsid w:val="00D44A36"/>
    <w:rsid w:val="00D44A5A"/>
    <w:rsid w:val="00D44AC7"/>
    <w:rsid w:val="00D45790"/>
    <w:rsid w:val="00D47719"/>
    <w:rsid w:val="00D5002B"/>
    <w:rsid w:val="00D50169"/>
    <w:rsid w:val="00D503CB"/>
    <w:rsid w:val="00D5059D"/>
    <w:rsid w:val="00D50C09"/>
    <w:rsid w:val="00D50C1C"/>
    <w:rsid w:val="00D51081"/>
    <w:rsid w:val="00D51748"/>
    <w:rsid w:val="00D52052"/>
    <w:rsid w:val="00D531F8"/>
    <w:rsid w:val="00D5450E"/>
    <w:rsid w:val="00D54DB8"/>
    <w:rsid w:val="00D557BE"/>
    <w:rsid w:val="00D5671A"/>
    <w:rsid w:val="00D56FD8"/>
    <w:rsid w:val="00D57460"/>
    <w:rsid w:val="00D57732"/>
    <w:rsid w:val="00D61A07"/>
    <w:rsid w:val="00D6226F"/>
    <w:rsid w:val="00D62F5B"/>
    <w:rsid w:val="00D64576"/>
    <w:rsid w:val="00D662A6"/>
    <w:rsid w:val="00D66933"/>
    <w:rsid w:val="00D66F6D"/>
    <w:rsid w:val="00D67240"/>
    <w:rsid w:val="00D67E09"/>
    <w:rsid w:val="00D71F24"/>
    <w:rsid w:val="00D73893"/>
    <w:rsid w:val="00D73C2C"/>
    <w:rsid w:val="00D74BC0"/>
    <w:rsid w:val="00D76672"/>
    <w:rsid w:val="00D80514"/>
    <w:rsid w:val="00D81292"/>
    <w:rsid w:val="00D82919"/>
    <w:rsid w:val="00D833AC"/>
    <w:rsid w:val="00D875B6"/>
    <w:rsid w:val="00D87F87"/>
    <w:rsid w:val="00D93C9A"/>
    <w:rsid w:val="00D9422A"/>
    <w:rsid w:val="00D94E95"/>
    <w:rsid w:val="00D975E0"/>
    <w:rsid w:val="00DA1E8E"/>
    <w:rsid w:val="00DA20E4"/>
    <w:rsid w:val="00DA215D"/>
    <w:rsid w:val="00DA35AF"/>
    <w:rsid w:val="00DA434D"/>
    <w:rsid w:val="00DA4E22"/>
    <w:rsid w:val="00DA7147"/>
    <w:rsid w:val="00DB01DD"/>
    <w:rsid w:val="00DB10CA"/>
    <w:rsid w:val="00DB3A95"/>
    <w:rsid w:val="00DB3D0A"/>
    <w:rsid w:val="00DB51C8"/>
    <w:rsid w:val="00DB52FD"/>
    <w:rsid w:val="00DB6620"/>
    <w:rsid w:val="00DC0326"/>
    <w:rsid w:val="00DC0E5D"/>
    <w:rsid w:val="00DC5D2B"/>
    <w:rsid w:val="00DC65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690"/>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864"/>
    <w:rsid w:val="00E21989"/>
    <w:rsid w:val="00E21F8C"/>
    <w:rsid w:val="00E24CDB"/>
    <w:rsid w:val="00E25AD8"/>
    <w:rsid w:val="00E3231A"/>
    <w:rsid w:val="00E32E01"/>
    <w:rsid w:val="00E33817"/>
    <w:rsid w:val="00E34CE8"/>
    <w:rsid w:val="00E35EA3"/>
    <w:rsid w:val="00E404CA"/>
    <w:rsid w:val="00E4298A"/>
    <w:rsid w:val="00E430AD"/>
    <w:rsid w:val="00E43AB6"/>
    <w:rsid w:val="00E440DF"/>
    <w:rsid w:val="00E450F2"/>
    <w:rsid w:val="00E46151"/>
    <w:rsid w:val="00E461A1"/>
    <w:rsid w:val="00E477DA"/>
    <w:rsid w:val="00E51BF2"/>
    <w:rsid w:val="00E520EB"/>
    <w:rsid w:val="00E52B74"/>
    <w:rsid w:val="00E54CBE"/>
    <w:rsid w:val="00E550AF"/>
    <w:rsid w:val="00E56407"/>
    <w:rsid w:val="00E56B4F"/>
    <w:rsid w:val="00E571AF"/>
    <w:rsid w:val="00E576FA"/>
    <w:rsid w:val="00E60DA5"/>
    <w:rsid w:val="00E615E7"/>
    <w:rsid w:val="00E621D9"/>
    <w:rsid w:val="00E624E6"/>
    <w:rsid w:val="00E62D57"/>
    <w:rsid w:val="00E62F2A"/>
    <w:rsid w:val="00E63143"/>
    <w:rsid w:val="00E6365F"/>
    <w:rsid w:val="00E64242"/>
    <w:rsid w:val="00E6449C"/>
    <w:rsid w:val="00E64925"/>
    <w:rsid w:val="00E6779C"/>
    <w:rsid w:val="00E67E35"/>
    <w:rsid w:val="00E700F6"/>
    <w:rsid w:val="00E7132B"/>
    <w:rsid w:val="00E71A89"/>
    <w:rsid w:val="00E7233F"/>
    <w:rsid w:val="00E72340"/>
    <w:rsid w:val="00E72D86"/>
    <w:rsid w:val="00E730C6"/>
    <w:rsid w:val="00E775C5"/>
    <w:rsid w:val="00E8183D"/>
    <w:rsid w:val="00E81CFA"/>
    <w:rsid w:val="00E84DFF"/>
    <w:rsid w:val="00E8540A"/>
    <w:rsid w:val="00E86061"/>
    <w:rsid w:val="00E86D07"/>
    <w:rsid w:val="00E874C9"/>
    <w:rsid w:val="00E90EFF"/>
    <w:rsid w:val="00E9194D"/>
    <w:rsid w:val="00E91F6F"/>
    <w:rsid w:val="00E925D4"/>
    <w:rsid w:val="00E929DA"/>
    <w:rsid w:val="00E92BAD"/>
    <w:rsid w:val="00E92E9F"/>
    <w:rsid w:val="00E93E63"/>
    <w:rsid w:val="00E95A7A"/>
    <w:rsid w:val="00E96520"/>
    <w:rsid w:val="00E97696"/>
    <w:rsid w:val="00E97C13"/>
    <w:rsid w:val="00EA03D4"/>
    <w:rsid w:val="00EA054E"/>
    <w:rsid w:val="00EA3054"/>
    <w:rsid w:val="00EB1AAF"/>
    <w:rsid w:val="00EB2B2A"/>
    <w:rsid w:val="00EB3D35"/>
    <w:rsid w:val="00EC22E1"/>
    <w:rsid w:val="00EC2F77"/>
    <w:rsid w:val="00EC357E"/>
    <w:rsid w:val="00EC3D64"/>
    <w:rsid w:val="00EC3FD9"/>
    <w:rsid w:val="00EC4005"/>
    <w:rsid w:val="00EC437D"/>
    <w:rsid w:val="00EC575D"/>
    <w:rsid w:val="00EC5A0D"/>
    <w:rsid w:val="00EC5FB5"/>
    <w:rsid w:val="00EC5FCE"/>
    <w:rsid w:val="00ED0EAA"/>
    <w:rsid w:val="00ED16DF"/>
    <w:rsid w:val="00ED246F"/>
    <w:rsid w:val="00ED3648"/>
    <w:rsid w:val="00ED52DB"/>
    <w:rsid w:val="00ED5E48"/>
    <w:rsid w:val="00ED5E7F"/>
    <w:rsid w:val="00ED68C1"/>
    <w:rsid w:val="00ED68E5"/>
    <w:rsid w:val="00ED6E51"/>
    <w:rsid w:val="00ED7256"/>
    <w:rsid w:val="00EE0D23"/>
    <w:rsid w:val="00EE1E9B"/>
    <w:rsid w:val="00EE3179"/>
    <w:rsid w:val="00EE34EE"/>
    <w:rsid w:val="00EE3A96"/>
    <w:rsid w:val="00EE4720"/>
    <w:rsid w:val="00EE4D1E"/>
    <w:rsid w:val="00EE77AD"/>
    <w:rsid w:val="00EF02D4"/>
    <w:rsid w:val="00EF0AA5"/>
    <w:rsid w:val="00EF0ACD"/>
    <w:rsid w:val="00EF1667"/>
    <w:rsid w:val="00EF37F9"/>
    <w:rsid w:val="00EF500A"/>
    <w:rsid w:val="00EF6F55"/>
    <w:rsid w:val="00F005A7"/>
    <w:rsid w:val="00F0122D"/>
    <w:rsid w:val="00F01B13"/>
    <w:rsid w:val="00F029B0"/>
    <w:rsid w:val="00F030BE"/>
    <w:rsid w:val="00F03AE4"/>
    <w:rsid w:val="00F03F68"/>
    <w:rsid w:val="00F04B68"/>
    <w:rsid w:val="00F05235"/>
    <w:rsid w:val="00F0566D"/>
    <w:rsid w:val="00F057A0"/>
    <w:rsid w:val="00F06D3C"/>
    <w:rsid w:val="00F06D84"/>
    <w:rsid w:val="00F0795B"/>
    <w:rsid w:val="00F107B8"/>
    <w:rsid w:val="00F10F7E"/>
    <w:rsid w:val="00F122F0"/>
    <w:rsid w:val="00F13051"/>
    <w:rsid w:val="00F135BD"/>
    <w:rsid w:val="00F145D0"/>
    <w:rsid w:val="00F168B8"/>
    <w:rsid w:val="00F170B8"/>
    <w:rsid w:val="00F17FF7"/>
    <w:rsid w:val="00F21802"/>
    <w:rsid w:val="00F21FE3"/>
    <w:rsid w:val="00F23D85"/>
    <w:rsid w:val="00F24448"/>
    <w:rsid w:val="00F24569"/>
    <w:rsid w:val="00F278CF"/>
    <w:rsid w:val="00F31053"/>
    <w:rsid w:val="00F33DAD"/>
    <w:rsid w:val="00F34CA7"/>
    <w:rsid w:val="00F353DA"/>
    <w:rsid w:val="00F35974"/>
    <w:rsid w:val="00F364C9"/>
    <w:rsid w:val="00F45E6D"/>
    <w:rsid w:val="00F526FA"/>
    <w:rsid w:val="00F52AB7"/>
    <w:rsid w:val="00F54CA3"/>
    <w:rsid w:val="00F5613D"/>
    <w:rsid w:val="00F56327"/>
    <w:rsid w:val="00F56C6F"/>
    <w:rsid w:val="00F57B28"/>
    <w:rsid w:val="00F6013D"/>
    <w:rsid w:val="00F618E4"/>
    <w:rsid w:val="00F61E37"/>
    <w:rsid w:val="00F64EDD"/>
    <w:rsid w:val="00F65712"/>
    <w:rsid w:val="00F6576D"/>
    <w:rsid w:val="00F6619A"/>
    <w:rsid w:val="00F66A79"/>
    <w:rsid w:val="00F67198"/>
    <w:rsid w:val="00F67C99"/>
    <w:rsid w:val="00F67F4E"/>
    <w:rsid w:val="00F7172D"/>
    <w:rsid w:val="00F71A8D"/>
    <w:rsid w:val="00F72965"/>
    <w:rsid w:val="00F729A4"/>
    <w:rsid w:val="00F741E4"/>
    <w:rsid w:val="00F74964"/>
    <w:rsid w:val="00F7776E"/>
    <w:rsid w:val="00F806CE"/>
    <w:rsid w:val="00F80B8B"/>
    <w:rsid w:val="00F8106E"/>
    <w:rsid w:val="00F8134D"/>
    <w:rsid w:val="00F81C4C"/>
    <w:rsid w:val="00F83692"/>
    <w:rsid w:val="00F8370F"/>
    <w:rsid w:val="00F84462"/>
    <w:rsid w:val="00F84A36"/>
    <w:rsid w:val="00F85B58"/>
    <w:rsid w:val="00F8678F"/>
    <w:rsid w:val="00F86F30"/>
    <w:rsid w:val="00F8751E"/>
    <w:rsid w:val="00F87E47"/>
    <w:rsid w:val="00F911CF"/>
    <w:rsid w:val="00F9277C"/>
    <w:rsid w:val="00F93BEA"/>
    <w:rsid w:val="00F96E5B"/>
    <w:rsid w:val="00F96FAA"/>
    <w:rsid w:val="00F9737A"/>
    <w:rsid w:val="00FA000C"/>
    <w:rsid w:val="00FA16D1"/>
    <w:rsid w:val="00FA365C"/>
    <w:rsid w:val="00FA49B2"/>
    <w:rsid w:val="00FA6827"/>
    <w:rsid w:val="00FA6CB4"/>
    <w:rsid w:val="00FA7462"/>
    <w:rsid w:val="00FA7868"/>
    <w:rsid w:val="00FB0953"/>
    <w:rsid w:val="00FB0CD7"/>
    <w:rsid w:val="00FB179F"/>
    <w:rsid w:val="00FB1AFE"/>
    <w:rsid w:val="00FB2E30"/>
    <w:rsid w:val="00FB42D7"/>
    <w:rsid w:val="00FB7EBE"/>
    <w:rsid w:val="00FC19BA"/>
    <w:rsid w:val="00FC1ED9"/>
    <w:rsid w:val="00FC2453"/>
    <w:rsid w:val="00FC2D1C"/>
    <w:rsid w:val="00FC3024"/>
    <w:rsid w:val="00FC3251"/>
    <w:rsid w:val="00FC4171"/>
    <w:rsid w:val="00FC5742"/>
    <w:rsid w:val="00FD045F"/>
    <w:rsid w:val="00FD0B98"/>
    <w:rsid w:val="00FD1EED"/>
    <w:rsid w:val="00FD29B7"/>
    <w:rsid w:val="00FD32AE"/>
    <w:rsid w:val="00FD339C"/>
    <w:rsid w:val="00FD42C4"/>
    <w:rsid w:val="00FD4928"/>
    <w:rsid w:val="00FD557F"/>
    <w:rsid w:val="00FD7162"/>
    <w:rsid w:val="00FD72C5"/>
    <w:rsid w:val="00FD72EF"/>
    <w:rsid w:val="00FE0028"/>
    <w:rsid w:val="00FE0687"/>
    <w:rsid w:val="00FE14F8"/>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A006478"/>
  <w15:docId w15:val="{E09B244D-F750-48E7-A2BB-8B0992D7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rsid w:val="00880234"/>
    <w:pPr>
      <w:keepNext/>
      <w:jc w:val="both"/>
      <w:outlineLvl w:val="0"/>
    </w:pPr>
    <w:rPr>
      <w:b/>
      <w:bCs/>
    </w:rPr>
  </w:style>
  <w:style w:type="paragraph" w:styleId="Nagwek2">
    <w:name w:val="heading 2"/>
    <w:basedOn w:val="Normalny"/>
    <w:next w:val="Normalny"/>
    <w:link w:val="Nagwek2Znak"/>
    <w:qFormat/>
    <w:rsid w:val="00880234"/>
    <w:pPr>
      <w:keepNext/>
      <w:tabs>
        <w:tab w:val="num" w:pos="576"/>
      </w:tabs>
      <w:ind w:left="576" w:hanging="576"/>
      <w:outlineLvl w:val="1"/>
    </w:pPr>
    <w:rPr>
      <w:b/>
      <w:bCs/>
      <w:u w:val="single"/>
    </w:rPr>
  </w:style>
  <w:style w:type="paragraph" w:styleId="Nagwek3">
    <w:name w:val="heading 3"/>
    <w:basedOn w:val="Normalny"/>
    <w:next w:val="Normalny"/>
    <w:link w:val="Nagwek3Znak1"/>
    <w:qFormat/>
    <w:rsid w:val="00880234"/>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rsid w:val="00880234"/>
    <w:pPr>
      <w:keepNext/>
      <w:tabs>
        <w:tab w:val="num" w:pos="864"/>
      </w:tabs>
      <w:ind w:left="864" w:hanging="864"/>
      <w:outlineLvl w:val="3"/>
    </w:pPr>
    <w:rPr>
      <w:b/>
      <w:sz w:val="28"/>
      <w:szCs w:val="20"/>
    </w:rPr>
  </w:style>
  <w:style w:type="paragraph" w:styleId="Nagwek5">
    <w:name w:val="heading 5"/>
    <w:basedOn w:val="Normalny"/>
    <w:next w:val="Normalny"/>
    <w:link w:val="Nagwek5Znak"/>
    <w:qFormat/>
    <w:rsid w:val="00880234"/>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rsid w:val="00880234"/>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rsid w:val="00880234"/>
    <w:pPr>
      <w:tabs>
        <w:tab w:val="num" w:pos="1296"/>
      </w:tabs>
      <w:spacing w:before="240" w:after="60"/>
      <w:ind w:left="1296" w:hanging="1296"/>
      <w:outlineLvl w:val="6"/>
    </w:pPr>
  </w:style>
  <w:style w:type="paragraph" w:styleId="Nagwek8">
    <w:name w:val="heading 8"/>
    <w:basedOn w:val="Normalny"/>
    <w:next w:val="Normalny"/>
    <w:link w:val="Nagwek8Znak"/>
    <w:qFormat/>
    <w:rsid w:val="00880234"/>
    <w:pPr>
      <w:tabs>
        <w:tab w:val="num" w:pos="1440"/>
      </w:tabs>
      <w:spacing w:before="240" w:after="60"/>
      <w:ind w:left="1440" w:hanging="1440"/>
      <w:outlineLvl w:val="7"/>
    </w:pPr>
    <w:rPr>
      <w:i/>
      <w:iCs/>
    </w:rPr>
  </w:style>
  <w:style w:type="paragraph" w:styleId="Nagwek9">
    <w:name w:val="heading 9"/>
    <w:basedOn w:val="Normalny"/>
    <w:next w:val="Normalny"/>
    <w:link w:val="Nagwek9Znak"/>
    <w:qFormat/>
    <w:rsid w:val="00880234"/>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80234"/>
    <w:rPr>
      <w:b/>
      <w:bCs/>
      <w:sz w:val="24"/>
      <w:szCs w:val="24"/>
      <w:lang w:val="pl-PL" w:eastAsia="pl-PL" w:bidi="ar-SA"/>
    </w:rPr>
  </w:style>
  <w:style w:type="character" w:customStyle="1" w:styleId="Nagwek2Znak">
    <w:name w:val="Nagłówek 2 Znak"/>
    <w:link w:val="Nagwek2"/>
    <w:locked/>
    <w:rsid w:val="00880234"/>
    <w:rPr>
      <w:b/>
      <w:bCs/>
      <w:sz w:val="24"/>
      <w:szCs w:val="24"/>
      <w:u w:val="single"/>
      <w:lang w:val="pl-PL" w:eastAsia="pl-PL" w:bidi="ar-SA"/>
    </w:rPr>
  </w:style>
  <w:style w:type="character" w:customStyle="1" w:styleId="Nagwek3Znak1">
    <w:name w:val="Nagłówek 3 Znak1"/>
    <w:link w:val="Nagwek3"/>
    <w:locked/>
    <w:rsid w:val="00880234"/>
    <w:rPr>
      <w:rFonts w:ascii="Arial" w:hAnsi="Arial" w:cs="Arial"/>
      <w:b/>
      <w:bCs/>
      <w:sz w:val="26"/>
      <w:szCs w:val="26"/>
      <w:lang w:val="pl-PL" w:eastAsia="pl-PL" w:bidi="ar-SA"/>
    </w:rPr>
  </w:style>
  <w:style w:type="character" w:customStyle="1" w:styleId="Nagwek4Znak">
    <w:name w:val="Nagłówek 4 Znak"/>
    <w:link w:val="Nagwek4"/>
    <w:locked/>
    <w:rsid w:val="00880234"/>
    <w:rPr>
      <w:b/>
      <w:sz w:val="28"/>
      <w:lang w:val="pl-PL" w:eastAsia="pl-PL" w:bidi="ar-SA"/>
    </w:rPr>
  </w:style>
  <w:style w:type="character" w:customStyle="1" w:styleId="Nagwek5Znak">
    <w:name w:val="Nagłówek 5 Znak"/>
    <w:link w:val="Nagwek5"/>
    <w:locked/>
    <w:rsid w:val="00880234"/>
    <w:rPr>
      <w:color w:val="000000"/>
      <w:lang w:val="pl-PL" w:eastAsia="pl-PL" w:bidi="ar-SA"/>
    </w:rPr>
  </w:style>
  <w:style w:type="character" w:customStyle="1" w:styleId="Nagwek6Znak">
    <w:name w:val="Nagłówek 6 Znak"/>
    <w:link w:val="Nagwek6"/>
    <w:locked/>
    <w:rsid w:val="00880234"/>
    <w:rPr>
      <w:b/>
      <w:bCs/>
      <w:sz w:val="22"/>
      <w:szCs w:val="22"/>
      <w:lang w:val="pl-PL" w:eastAsia="pl-PL" w:bidi="ar-SA"/>
    </w:rPr>
  </w:style>
  <w:style w:type="character" w:customStyle="1" w:styleId="Nagwek7Znak">
    <w:name w:val="Nagłówek 7 Znak"/>
    <w:link w:val="Nagwek7"/>
    <w:locked/>
    <w:rsid w:val="00880234"/>
    <w:rPr>
      <w:sz w:val="24"/>
      <w:szCs w:val="24"/>
      <w:lang w:val="pl-PL" w:eastAsia="pl-PL" w:bidi="ar-SA"/>
    </w:rPr>
  </w:style>
  <w:style w:type="character" w:customStyle="1" w:styleId="Nagwek8Znak">
    <w:name w:val="Nagłówek 8 Znak"/>
    <w:link w:val="Nagwek8"/>
    <w:locked/>
    <w:rsid w:val="00880234"/>
    <w:rPr>
      <w:i/>
      <w:iCs/>
      <w:sz w:val="24"/>
      <w:szCs w:val="24"/>
      <w:lang w:val="pl-PL" w:eastAsia="pl-PL" w:bidi="ar-SA"/>
    </w:rPr>
  </w:style>
  <w:style w:type="character" w:customStyle="1" w:styleId="Nagwek9Znak">
    <w:name w:val="Nagłówek 9 Znak"/>
    <w:link w:val="Nagwek9"/>
    <w:locked/>
    <w:rsid w:val="00880234"/>
    <w:rPr>
      <w:rFonts w:ascii="Arial" w:hAnsi="Arial" w:cs="Arial"/>
      <w:sz w:val="22"/>
      <w:szCs w:val="22"/>
      <w:lang w:val="pl-PL" w:eastAsia="pl-PL" w:bidi="ar-SA"/>
    </w:rPr>
  </w:style>
  <w:style w:type="paragraph" w:styleId="Tekstdymka">
    <w:name w:val="Balloon Text"/>
    <w:basedOn w:val="Normalny"/>
    <w:link w:val="TekstdymkaZnak"/>
    <w:semiHidden/>
    <w:rsid w:val="00880234"/>
    <w:rPr>
      <w:rFonts w:ascii="Tahoma" w:hAnsi="Tahoma" w:cs="Tahoma"/>
      <w:sz w:val="16"/>
      <w:szCs w:val="16"/>
    </w:rPr>
  </w:style>
  <w:style w:type="character" w:customStyle="1" w:styleId="TekstdymkaZnak">
    <w:name w:val="Tekst dymka Znak"/>
    <w:link w:val="Tekstdymka"/>
    <w:semiHidden/>
    <w:locked/>
    <w:rsid w:val="00880234"/>
    <w:rPr>
      <w:rFonts w:ascii="Tahoma" w:hAnsi="Tahoma" w:cs="Tahoma"/>
      <w:sz w:val="16"/>
      <w:szCs w:val="16"/>
      <w:lang w:val="pl-PL" w:eastAsia="pl-PL" w:bidi="ar-SA"/>
    </w:rPr>
  </w:style>
  <w:style w:type="paragraph" w:customStyle="1" w:styleId="NormalWeb2">
    <w:name w:val="Normal (Web)2"/>
    <w:basedOn w:val="Normalny"/>
    <w:rsid w:val="00880234"/>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rsid w:val="00880234"/>
    <w:pPr>
      <w:numPr>
        <w:numId w:val="5"/>
      </w:numPr>
      <w:spacing w:before="120" w:after="120"/>
      <w:jc w:val="both"/>
    </w:pPr>
  </w:style>
  <w:style w:type="paragraph" w:customStyle="1" w:styleId="01LMrysunek">
    <w:name w:val="01LM_rysunek"/>
    <w:basedOn w:val="Legenda"/>
    <w:next w:val="Normalny"/>
    <w:rsid w:val="00880234"/>
    <w:pPr>
      <w:jc w:val="both"/>
    </w:pPr>
  </w:style>
  <w:style w:type="paragraph" w:styleId="Legenda">
    <w:name w:val="caption"/>
    <w:basedOn w:val="Normalny"/>
    <w:next w:val="Normalny"/>
    <w:qFormat/>
    <w:rsid w:val="00880234"/>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880234"/>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sid w:val="00880234"/>
    <w:rPr>
      <w:sz w:val="24"/>
      <w:szCs w:val="24"/>
      <w:lang w:val="pl-PL" w:eastAsia="ar-SA" w:bidi="ar-SA"/>
    </w:rPr>
  </w:style>
  <w:style w:type="paragraph" w:styleId="Tekstpodstawowywcity">
    <w:name w:val="Body Text Indent"/>
    <w:basedOn w:val="Normalny"/>
    <w:link w:val="TekstpodstawowywcityZnak"/>
    <w:rsid w:val="00880234"/>
    <w:pPr>
      <w:ind w:left="720"/>
      <w:jc w:val="both"/>
    </w:pPr>
    <w:rPr>
      <w:b/>
      <w:bCs/>
    </w:rPr>
  </w:style>
  <w:style w:type="character" w:customStyle="1" w:styleId="TekstpodstawowywcityZnak">
    <w:name w:val="Tekst podstawowy wcięty Znak"/>
    <w:link w:val="Tekstpodstawowywcity"/>
    <w:semiHidden/>
    <w:locked/>
    <w:rsid w:val="00880234"/>
    <w:rPr>
      <w:b/>
      <w:bCs/>
      <w:sz w:val="24"/>
      <w:szCs w:val="24"/>
      <w:lang w:val="pl-PL" w:eastAsia="pl-PL" w:bidi="ar-SA"/>
    </w:rPr>
  </w:style>
  <w:style w:type="paragraph" w:styleId="Stopka">
    <w:name w:val="footer"/>
    <w:basedOn w:val="Normalny"/>
    <w:link w:val="StopkaZnak"/>
    <w:uiPriority w:val="99"/>
    <w:rsid w:val="00880234"/>
    <w:pPr>
      <w:tabs>
        <w:tab w:val="center" w:pos="4536"/>
        <w:tab w:val="right" w:pos="9072"/>
      </w:tabs>
    </w:pPr>
  </w:style>
  <w:style w:type="character" w:customStyle="1" w:styleId="StopkaZnak">
    <w:name w:val="Stopka Znak"/>
    <w:link w:val="Stopka"/>
    <w:uiPriority w:val="99"/>
    <w:locked/>
    <w:rsid w:val="00880234"/>
    <w:rPr>
      <w:sz w:val="24"/>
      <w:szCs w:val="24"/>
      <w:lang w:val="pl-PL" w:eastAsia="pl-PL" w:bidi="ar-SA"/>
    </w:rPr>
  </w:style>
  <w:style w:type="character" w:styleId="Numerstrony">
    <w:name w:val="page number"/>
    <w:rsid w:val="00880234"/>
    <w:rPr>
      <w:rFonts w:cs="Times New Roman"/>
    </w:rPr>
  </w:style>
  <w:style w:type="paragraph" w:styleId="Nagwek">
    <w:name w:val="header"/>
    <w:basedOn w:val="Normalny"/>
    <w:link w:val="NagwekZnak"/>
    <w:uiPriority w:val="99"/>
    <w:rsid w:val="00880234"/>
    <w:pPr>
      <w:tabs>
        <w:tab w:val="center" w:pos="4536"/>
        <w:tab w:val="right" w:pos="9072"/>
      </w:tabs>
    </w:pPr>
  </w:style>
  <w:style w:type="character" w:customStyle="1" w:styleId="NagwekZnak">
    <w:name w:val="Nagłówek Znak"/>
    <w:link w:val="Nagwek"/>
    <w:uiPriority w:val="99"/>
    <w:locked/>
    <w:rsid w:val="00880234"/>
    <w:rPr>
      <w:sz w:val="24"/>
      <w:szCs w:val="24"/>
      <w:lang w:val="pl-PL" w:eastAsia="pl-PL" w:bidi="ar-SA"/>
    </w:rPr>
  </w:style>
  <w:style w:type="paragraph" w:customStyle="1" w:styleId="BodyText21">
    <w:name w:val="Body Text 21"/>
    <w:basedOn w:val="Normalny"/>
    <w:rsid w:val="00880234"/>
    <w:pPr>
      <w:suppressAutoHyphens/>
      <w:jc w:val="both"/>
    </w:pPr>
    <w:rPr>
      <w:szCs w:val="20"/>
    </w:rPr>
  </w:style>
  <w:style w:type="paragraph" w:customStyle="1" w:styleId="Standardowy1">
    <w:name w:val="Standardowy1"/>
    <w:rsid w:val="00880234"/>
    <w:pPr>
      <w:overflowPunct w:val="0"/>
      <w:autoSpaceDE w:val="0"/>
      <w:autoSpaceDN w:val="0"/>
      <w:adjustRightInd w:val="0"/>
      <w:textAlignment w:val="baseline"/>
    </w:pPr>
    <w:rPr>
      <w:sz w:val="24"/>
      <w:lang w:val="en-US"/>
    </w:rPr>
  </w:style>
  <w:style w:type="paragraph" w:customStyle="1" w:styleId="Styl1">
    <w:name w:val="Styl1"/>
    <w:basedOn w:val="Nagwek3"/>
    <w:autoRedefine/>
    <w:rsid w:val="00880234"/>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rsid w:val="00880234"/>
    <w:pPr>
      <w:jc w:val="both"/>
    </w:pPr>
    <w:rPr>
      <w:lang w:val="pl-PL"/>
    </w:rPr>
  </w:style>
  <w:style w:type="paragraph" w:styleId="Tekstprzypisudolnego">
    <w:name w:val="footnote text"/>
    <w:basedOn w:val="Normalny"/>
    <w:link w:val="TekstprzypisudolnegoZnak"/>
    <w:semiHidden/>
    <w:rsid w:val="00880234"/>
    <w:rPr>
      <w:sz w:val="20"/>
      <w:szCs w:val="20"/>
    </w:rPr>
  </w:style>
  <w:style w:type="character" w:customStyle="1" w:styleId="TekstprzypisudolnegoZnak">
    <w:name w:val="Tekst przypisu dolnego Znak"/>
    <w:link w:val="Tekstprzypisudolnego"/>
    <w:semiHidden/>
    <w:locked/>
    <w:rsid w:val="00880234"/>
    <w:rPr>
      <w:lang w:val="pl-PL" w:eastAsia="pl-PL" w:bidi="ar-SA"/>
    </w:rPr>
  </w:style>
  <w:style w:type="character" w:styleId="Odwoanieprzypisudolnego">
    <w:name w:val="footnote reference"/>
    <w:semiHidden/>
    <w:rsid w:val="00880234"/>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sid w:val="00880234"/>
    <w:rPr>
      <w:rFonts w:cs="Times New Roman"/>
      <w:color w:val="0000FF"/>
      <w:u w:val="single"/>
    </w:rPr>
  </w:style>
  <w:style w:type="paragraph" w:customStyle="1" w:styleId="Akapit">
    <w:name w:val="Akapit"/>
    <w:basedOn w:val="Nagwek6"/>
    <w:rsid w:val="00880234"/>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rsid w:val="00880234"/>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rsid w:val="00880234"/>
  </w:style>
  <w:style w:type="paragraph" w:customStyle="1" w:styleId="Nagwek3TimesNewRoman">
    <w:name w:val="Nagłówek 3 + Times New Roman"/>
    <w:aliases w:val="12 pt,Z lewej:  6,98 cm,Pierwszy wiersz:  0 c..."/>
    <w:basedOn w:val="Nagwek3"/>
    <w:rsid w:val="00880234"/>
    <w:pPr>
      <w:spacing w:before="360" w:after="360"/>
      <w:jc w:val="center"/>
    </w:pPr>
    <w:rPr>
      <w:rFonts w:ascii="Times New Roman" w:hAnsi="Times New Roman" w:cs="Times New Roman"/>
      <w:sz w:val="24"/>
      <w:szCs w:val="24"/>
    </w:rPr>
  </w:style>
  <w:style w:type="character" w:customStyle="1" w:styleId="Nagwek3Znak">
    <w:name w:val="Nagłówek 3 Znak"/>
    <w:rsid w:val="00880234"/>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sid w:val="00880234"/>
    <w:rPr>
      <w:rFonts w:ascii="Arial" w:hAnsi="Arial" w:cs="Arial"/>
      <w:b/>
      <w:bCs/>
      <w:sz w:val="24"/>
      <w:szCs w:val="24"/>
      <w:lang w:val="pl-PL" w:eastAsia="pl-PL" w:bidi="ar-SA"/>
    </w:rPr>
  </w:style>
  <w:style w:type="paragraph" w:styleId="Listapunktowana3">
    <w:name w:val="List Bullet 3"/>
    <w:basedOn w:val="Normalny"/>
    <w:rsid w:val="00880234"/>
    <w:pPr>
      <w:tabs>
        <w:tab w:val="num" w:pos="926"/>
      </w:tabs>
      <w:ind w:left="926" w:hanging="360"/>
    </w:pPr>
  </w:style>
  <w:style w:type="paragraph" w:styleId="Listapunktowana4">
    <w:name w:val="List Bullet 4"/>
    <w:basedOn w:val="Normalny"/>
    <w:rsid w:val="00880234"/>
    <w:pPr>
      <w:tabs>
        <w:tab w:val="num" w:pos="1209"/>
      </w:tabs>
      <w:ind w:left="1209" w:hanging="360"/>
    </w:pPr>
  </w:style>
  <w:style w:type="paragraph" w:styleId="Listapunktowana5">
    <w:name w:val="List Bullet 5"/>
    <w:basedOn w:val="Normalny"/>
    <w:rsid w:val="00880234"/>
    <w:pPr>
      <w:tabs>
        <w:tab w:val="num" w:pos="1492"/>
      </w:tabs>
      <w:ind w:left="1492" w:hanging="360"/>
    </w:pPr>
  </w:style>
  <w:style w:type="character" w:customStyle="1" w:styleId="ZnakZnak">
    <w:name w:val="Znak Znak"/>
    <w:rsid w:val="00880234"/>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rsid w:val="00880234"/>
    <w:pPr>
      <w:spacing w:after="240"/>
      <w:jc w:val="center"/>
    </w:pPr>
  </w:style>
  <w:style w:type="paragraph" w:customStyle="1" w:styleId="w">
    <w:name w:val="w"/>
    <w:basedOn w:val="Normalny"/>
    <w:rsid w:val="00880234"/>
    <w:pPr>
      <w:spacing w:before="100" w:beforeAutospacing="1" w:after="100" w:afterAutospacing="1"/>
    </w:pPr>
  </w:style>
  <w:style w:type="paragraph" w:styleId="Tekstkomentarza">
    <w:name w:val="annotation text"/>
    <w:basedOn w:val="Normalny"/>
    <w:link w:val="TekstkomentarzaZnak"/>
    <w:uiPriority w:val="99"/>
    <w:semiHidden/>
    <w:rsid w:val="00880234"/>
    <w:rPr>
      <w:sz w:val="20"/>
      <w:szCs w:val="20"/>
    </w:rPr>
  </w:style>
  <w:style w:type="character" w:customStyle="1" w:styleId="TekstkomentarzaZnak">
    <w:name w:val="Tekst komentarza Znak"/>
    <w:link w:val="Tekstkomentarza"/>
    <w:uiPriority w:val="99"/>
    <w:semiHidden/>
    <w:locked/>
    <w:rsid w:val="00880234"/>
    <w:rPr>
      <w:lang w:val="pl-PL" w:eastAsia="pl-PL" w:bidi="ar-SA"/>
    </w:rPr>
  </w:style>
  <w:style w:type="paragraph" w:styleId="Tematkomentarza">
    <w:name w:val="annotation subject"/>
    <w:basedOn w:val="Tekstkomentarza"/>
    <w:next w:val="Tekstkomentarza"/>
    <w:link w:val="TematkomentarzaZnak"/>
    <w:semiHidden/>
    <w:rsid w:val="00880234"/>
    <w:rPr>
      <w:b/>
      <w:bCs/>
    </w:rPr>
  </w:style>
  <w:style w:type="character" w:customStyle="1" w:styleId="TematkomentarzaZnak">
    <w:name w:val="Temat komentarza Znak"/>
    <w:link w:val="Tematkomentarza"/>
    <w:semiHidden/>
    <w:locked/>
    <w:rsid w:val="00880234"/>
    <w:rPr>
      <w:b/>
      <w:bCs/>
      <w:lang w:val="pl-PL" w:eastAsia="pl-PL" w:bidi="ar-SA"/>
    </w:rPr>
  </w:style>
  <w:style w:type="character" w:styleId="Odwoaniedokomentarza">
    <w:name w:val="annotation reference"/>
    <w:uiPriority w:val="99"/>
    <w:semiHidden/>
    <w:rsid w:val="00880234"/>
    <w:rPr>
      <w:sz w:val="16"/>
      <w:szCs w:val="16"/>
    </w:rPr>
  </w:style>
  <w:style w:type="paragraph" w:customStyle="1" w:styleId="Default">
    <w:name w:val="Default"/>
    <w:rsid w:val="00880234"/>
    <w:pPr>
      <w:autoSpaceDE w:val="0"/>
      <w:autoSpaceDN w:val="0"/>
      <w:adjustRightInd w:val="0"/>
    </w:pPr>
    <w:rPr>
      <w:color w:val="000000"/>
      <w:sz w:val="24"/>
      <w:szCs w:val="24"/>
    </w:rPr>
  </w:style>
  <w:style w:type="paragraph" w:styleId="Poprawka">
    <w:name w:val="Revision"/>
    <w:hidden/>
    <w:uiPriority w:val="99"/>
    <w:semiHidden/>
    <w:rsid w:val="00880234"/>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styleId="Akapitzlist">
    <w:name w:val="List Paragraph"/>
    <w:basedOn w:val="Normalny"/>
    <w:uiPriority w:val="34"/>
    <w:qFormat/>
    <w:rsid w:val="00CE221F"/>
    <w:pPr>
      <w:ind w:left="720"/>
    </w:pPr>
    <w:rPr>
      <w:rFonts w:ascii="Calibri" w:eastAsiaTheme="minorHAnsi" w:hAnsi="Calibri"/>
      <w:sz w:val="22"/>
      <w:szCs w:val="22"/>
      <w:lang w:eastAsia="en-US"/>
    </w:rPr>
  </w:style>
  <w:style w:type="character" w:customStyle="1" w:styleId="object">
    <w:name w:val="object"/>
    <w:basedOn w:val="Domylnaczcionkaakapitu"/>
    <w:rsid w:val="00F04B68"/>
  </w:style>
  <w:style w:type="character" w:styleId="Pogrubienie">
    <w:name w:val="Strong"/>
    <w:basedOn w:val="Domylnaczcionkaakapitu"/>
    <w:uiPriority w:val="22"/>
    <w:qFormat/>
    <w:rsid w:val="007C53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769550570">
      <w:bodyDiv w:val="1"/>
      <w:marLeft w:val="0"/>
      <w:marRight w:val="0"/>
      <w:marTop w:val="0"/>
      <w:marBottom w:val="0"/>
      <w:divBdr>
        <w:top w:val="none" w:sz="0" w:space="0" w:color="auto"/>
        <w:left w:val="none" w:sz="0" w:space="0" w:color="auto"/>
        <w:bottom w:val="none" w:sz="0" w:space="0" w:color="auto"/>
        <w:right w:val="none" w:sz="0" w:space="0" w:color="auto"/>
      </w:divBdr>
    </w:div>
    <w:div w:id="796488706">
      <w:bodyDiv w:val="1"/>
      <w:marLeft w:val="0"/>
      <w:marRight w:val="0"/>
      <w:marTop w:val="0"/>
      <w:marBottom w:val="0"/>
      <w:divBdr>
        <w:top w:val="none" w:sz="0" w:space="0" w:color="auto"/>
        <w:left w:val="none" w:sz="0" w:space="0" w:color="auto"/>
        <w:bottom w:val="none" w:sz="0" w:space="0" w:color="auto"/>
        <w:right w:val="none" w:sz="0" w:space="0" w:color="auto"/>
      </w:divBdr>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891891290">
      <w:bodyDiv w:val="1"/>
      <w:marLeft w:val="0"/>
      <w:marRight w:val="0"/>
      <w:marTop w:val="0"/>
      <w:marBottom w:val="0"/>
      <w:divBdr>
        <w:top w:val="none" w:sz="0" w:space="0" w:color="auto"/>
        <w:left w:val="none" w:sz="0" w:space="0" w:color="auto"/>
        <w:bottom w:val="none" w:sz="0" w:space="0" w:color="auto"/>
        <w:right w:val="none" w:sz="0" w:space="0" w:color="auto"/>
      </w:divBdr>
    </w:div>
    <w:div w:id="1014919215">
      <w:bodyDiv w:val="1"/>
      <w:marLeft w:val="0"/>
      <w:marRight w:val="0"/>
      <w:marTop w:val="0"/>
      <w:marBottom w:val="0"/>
      <w:divBdr>
        <w:top w:val="none" w:sz="0" w:space="0" w:color="auto"/>
        <w:left w:val="none" w:sz="0" w:space="0" w:color="auto"/>
        <w:bottom w:val="none" w:sz="0" w:space="0" w:color="auto"/>
        <w:right w:val="none" w:sz="0" w:space="0" w:color="auto"/>
      </w:divBdr>
    </w:div>
    <w:div w:id="1131554582">
      <w:bodyDiv w:val="1"/>
      <w:marLeft w:val="0"/>
      <w:marRight w:val="0"/>
      <w:marTop w:val="0"/>
      <w:marBottom w:val="0"/>
      <w:divBdr>
        <w:top w:val="none" w:sz="0" w:space="0" w:color="auto"/>
        <w:left w:val="none" w:sz="0" w:space="0" w:color="auto"/>
        <w:bottom w:val="none" w:sz="0" w:space="0" w:color="auto"/>
        <w:right w:val="none" w:sz="0" w:space="0" w:color="auto"/>
      </w:divBdr>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258370920">
      <w:bodyDiv w:val="1"/>
      <w:marLeft w:val="0"/>
      <w:marRight w:val="0"/>
      <w:marTop w:val="0"/>
      <w:marBottom w:val="0"/>
      <w:divBdr>
        <w:top w:val="none" w:sz="0" w:space="0" w:color="auto"/>
        <w:left w:val="none" w:sz="0" w:space="0" w:color="auto"/>
        <w:bottom w:val="none" w:sz="0" w:space="0" w:color="auto"/>
        <w:right w:val="none" w:sz="0" w:space="0" w:color="auto"/>
      </w:divBdr>
    </w:div>
    <w:div w:id="1319918512">
      <w:bodyDiv w:val="1"/>
      <w:marLeft w:val="0"/>
      <w:marRight w:val="0"/>
      <w:marTop w:val="0"/>
      <w:marBottom w:val="0"/>
      <w:divBdr>
        <w:top w:val="none" w:sz="0" w:space="0" w:color="auto"/>
        <w:left w:val="none" w:sz="0" w:space="0" w:color="auto"/>
        <w:bottom w:val="none" w:sz="0" w:space="0" w:color="auto"/>
        <w:right w:val="none" w:sz="0" w:space="0" w:color="auto"/>
      </w:divBdr>
    </w:div>
    <w:div w:id="1631203183">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744831390">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1835340800">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76DB1-15E7-4EE6-A172-E9210FA79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6475</Words>
  <Characters>38856</Characters>
  <Application>Microsoft Office Word</Application>
  <DocSecurity>0</DocSecurity>
  <Lines>323</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2 do „Szczegółowego opisu priorytetów PO Infrastruktura i Środowisko”</vt:lpstr>
      <vt:lpstr>Załącznik nr 2 do „Szczegółowego opisu priorytetów PO Infrastruktura i Środowisko”</vt:lpstr>
    </vt:vector>
  </TitlesOfParts>
  <Company>MRR</Company>
  <LinksUpToDate>false</LinksUpToDate>
  <CharactersWithSpaces>45241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„Szczegółowego opisu priorytetów PO Infrastruktura i Środowisko”</dc:title>
  <dc:creator>Barbara_Baka</dc:creator>
  <cp:lastModifiedBy>Magdalena Markiewicz</cp:lastModifiedBy>
  <cp:revision>5</cp:revision>
  <cp:lastPrinted>2016-05-30T09:56:00Z</cp:lastPrinted>
  <dcterms:created xsi:type="dcterms:W3CDTF">2016-08-19T11:13:00Z</dcterms:created>
  <dcterms:modified xsi:type="dcterms:W3CDTF">2016-08-22T12:42:00Z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